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28" w:rsidRPr="00E75CBB" w:rsidRDefault="00F63428" w:rsidP="00F6342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1</w:t>
      </w:r>
      <w:r w:rsidRPr="00E75CBB">
        <w:rPr>
          <w:rFonts w:ascii="Times New Roman" w:hAnsi="Times New Roman" w:cs="Times New Roman"/>
        </w:rPr>
        <w:t xml:space="preserve"> do SWZ 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OFERTOWY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111"/>
      </w:tblGrid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Wykonawcy</w:t>
            </w: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(1)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455806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Wykonawcy</w:t>
            </w:r>
            <w:r w:rsidR="00455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455806" w:rsidRPr="00455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/ulica, miejscowość, kod pocztowy, województwo/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821"/>
        <w:gridCol w:w="2593"/>
        <w:gridCol w:w="2593"/>
      </w:tblGrid>
      <w:tr w:rsidR="00E418CB" w:rsidRPr="00800314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E418CB" w:rsidRPr="00800314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tbl>
      <w:tblPr>
        <w:tblStyle w:val="Tabela-Siatka"/>
        <w:tblW w:w="0" w:type="auto"/>
        <w:tblInd w:w="1809" w:type="dxa"/>
        <w:tblLook w:val="04A0"/>
      </w:tblPr>
      <w:tblGrid>
        <w:gridCol w:w="2797"/>
        <w:gridCol w:w="2590"/>
      </w:tblGrid>
      <w:tr w:rsidR="00800314" w:rsidRPr="00800314" w:rsidTr="00800314">
        <w:trPr>
          <w:trHeight w:val="190"/>
        </w:trPr>
        <w:tc>
          <w:tcPr>
            <w:tcW w:w="2797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2590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KRS</w:t>
            </w:r>
          </w:p>
        </w:tc>
      </w:tr>
      <w:tr w:rsidR="00800314" w:rsidRPr="00800314" w:rsidTr="00800314">
        <w:trPr>
          <w:trHeight w:val="987"/>
        </w:trPr>
        <w:tc>
          <w:tcPr>
            <w:tcW w:w="2797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031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dane (telefon, faks, e-mail) podaję dobrowolnie w celu usprawnienia kontaktu z Zamawiającym w zakresie prowadzonego postępowania </w:t>
      </w:r>
    </w:p>
    <w:p w:rsidR="00B71EB2" w:rsidRDefault="00B71EB2" w:rsidP="00B16F7E">
      <w:pPr>
        <w:pStyle w:val="Tekstpodstawowy"/>
        <w:spacing w:before="240" w:after="120" w:line="360" w:lineRule="auto"/>
        <w:rPr>
          <w:b/>
          <w:sz w:val="22"/>
          <w:szCs w:val="22"/>
        </w:rPr>
      </w:pPr>
    </w:p>
    <w:p w:rsidR="00AA2DAD" w:rsidRPr="00E75CBB" w:rsidRDefault="00AA2DAD" w:rsidP="00B16F7E">
      <w:pPr>
        <w:pStyle w:val="Tekstpodstawowy"/>
        <w:spacing w:before="240" w:after="120" w:line="360" w:lineRule="auto"/>
        <w:rPr>
          <w:b/>
          <w:sz w:val="22"/>
          <w:szCs w:val="22"/>
        </w:rPr>
      </w:pPr>
    </w:p>
    <w:p w:rsidR="0005495F" w:rsidRPr="00B16F7E" w:rsidRDefault="0005495F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bookmarkStart w:id="0" w:name="_Hlk71633528"/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B86874" w:rsidRPr="00E37BF8" w:rsidRDefault="00B86874" w:rsidP="00E37BF8">
      <w:pPr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color w:val="000000" w:themeColor="text1"/>
          <w:lang w:eastAsia="pl-PL"/>
        </w:rPr>
      </w:pPr>
      <w:bookmarkStart w:id="1" w:name="_Hlk79047110"/>
      <w:r>
        <w:rPr>
          <w:rFonts w:ascii="Times New Roman" w:eastAsia="Calibri" w:hAnsi="Times New Roman" w:cs="Times New Roman"/>
          <w:b/>
          <w:i/>
          <w:iCs/>
          <w:color w:val="000000"/>
        </w:rPr>
        <w:t xml:space="preserve">Część I </w:t>
      </w:r>
      <w:r w:rsidR="0041068E" w:rsidRPr="00A471F9">
        <w:rPr>
          <w:rFonts w:ascii="Times New Roman" w:eastAsia="Times New Roman" w:hAnsi="Times New Roman"/>
          <w:b/>
          <w:i/>
          <w:lang w:eastAsia="pl-PL"/>
        </w:rPr>
        <w:t xml:space="preserve">Obsługa </w:t>
      </w:r>
      <w:bookmarkStart w:id="2" w:name="_Hlk83385329"/>
      <w:r w:rsidR="0041068E" w:rsidRPr="00D074F0">
        <w:rPr>
          <w:rFonts w:ascii="Times New Roman" w:eastAsia="Times New Roman" w:hAnsi="Times New Roman"/>
          <w:b/>
          <w:bCs/>
          <w:i/>
          <w:lang w:eastAsia="pl-PL"/>
        </w:rPr>
        <w:t xml:space="preserve">Śląskiego Forum Pomocy Społecznej </w:t>
      </w:r>
      <w:r w:rsidR="0041068E">
        <w:rPr>
          <w:rFonts w:ascii="Times New Roman" w:eastAsia="Times New Roman" w:hAnsi="Times New Roman"/>
          <w:b/>
          <w:bCs/>
          <w:i/>
          <w:lang w:eastAsia="pl-PL"/>
        </w:rPr>
        <w:t xml:space="preserve">dla </w:t>
      </w:r>
      <w:r w:rsidR="00E37BF8">
        <w:rPr>
          <w:rFonts w:ascii="Times New Roman" w:eastAsia="Times New Roman" w:hAnsi="Times New Roman"/>
          <w:b/>
          <w:bCs/>
          <w:i/>
          <w:lang w:eastAsia="pl-PL"/>
        </w:rPr>
        <w:t>Dyrektorów i Kierowników Ośrodków Pomocy Społecznej, Miejskich Ośrodków Pomocy Rodzinie, Powiatowych Centrów Pomocy Rodzinie</w:t>
      </w:r>
      <w:r w:rsidR="0041068E">
        <w:rPr>
          <w:rFonts w:ascii="Times New Roman" w:eastAsia="Times New Roman" w:hAnsi="Times New Roman"/>
          <w:b/>
          <w:bCs/>
          <w:i/>
          <w:lang w:eastAsia="pl-PL"/>
        </w:rPr>
        <w:t xml:space="preserve">: </w:t>
      </w:r>
      <w:bookmarkEnd w:id="2"/>
      <w:r w:rsidR="0041068E">
        <w:rPr>
          <w:rFonts w:ascii="Times New Roman" w:eastAsia="Times New Roman" w:hAnsi="Times New Roman"/>
          <w:b/>
          <w:bCs/>
          <w:i/>
          <w:lang w:eastAsia="pl-PL"/>
        </w:rPr>
        <w:br/>
      </w:r>
    </w:p>
    <w:p w:rsidR="00AA2DAD" w:rsidRPr="00AA2DAD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05495F"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</w:t>
      </w:r>
      <w:r w:rsidR="00067D4F">
        <w:rPr>
          <w:rFonts w:ascii="Times New Roman" w:eastAsia="Times New Roman" w:hAnsi="Times New Roman" w:cs="Times New Roman"/>
          <w:bCs/>
          <w:lang w:eastAsia="pl-PL"/>
        </w:rPr>
        <w:t>:</w:t>
      </w:r>
      <w:r w:rsidR="0005495F" w:rsidRPr="00AA2DAD">
        <w:rPr>
          <w:rFonts w:ascii="Times New Roman" w:eastAsia="Times New Roman" w:hAnsi="Times New Roman" w:cs="Times New Roman"/>
          <w:bCs/>
          <w:lang w:eastAsia="pl-PL"/>
        </w:rPr>
        <w:t xml:space="preserve"> zł …………….. ……………………..……………..………………..………...)</w:t>
      </w:r>
      <w:r w:rsidR="0005495F" w:rsidRPr="00AA2DAD">
        <w:rPr>
          <w:rFonts w:ascii="Times New Roman" w:hAnsi="Times New Roman" w:cs="Times New Roman"/>
        </w:rPr>
        <w:t xml:space="preserve"> </w:t>
      </w:r>
    </w:p>
    <w:p w:rsidR="00AA2DAD" w:rsidRPr="00AA2DAD" w:rsidRDefault="00AA2DAD" w:rsidP="00AA2D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5495F" w:rsidRPr="00E75CBB" w:rsidRDefault="0005495F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05495F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p w:rsidR="0041068E" w:rsidRDefault="0041068E" w:rsidP="0041068E">
      <w:pPr>
        <w:pStyle w:val="Tekstpodstawowy"/>
        <w:spacing w:line="360" w:lineRule="auto"/>
        <w:rPr>
          <w:sz w:val="22"/>
          <w:szCs w:val="22"/>
        </w:rPr>
      </w:pPr>
    </w:p>
    <w:p w:rsidR="0041068E" w:rsidRDefault="0041068E" w:rsidP="0041068E">
      <w:pPr>
        <w:pStyle w:val="Tekstpodstawowy"/>
        <w:spacing w:line="360" w:lineRule="auto"/>
        <w:rPr>
          <w:sz w:val="22"/>
          <w:szCs w:val="22"/>
        </w:rPr>
      </w:pPr>
    </w:p>
    <w:p w:rsidR="0041068E" w:rsidRDefault="0041068E" w:rsidP="0041068E">
      <w:pPr>
        <w:pStyle w:val="Tekstpodstawowy"/>
        <w:spacing w:line="360" w:lineRule="auto"/>
        <w:rPr>
          <w:sz w:val="22"/>
          <w:szCs w:val="22"/>
        </w:rPr>
      </w:pPr>
    </w:p>
    <w:p w:rsidR="00B86874" w:rsidRPr="00B16F7E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41068E" w:rsidRPr="00A471F9" w:rsidRDefault="00B86874" w:rsidP="0041068E">
      <w:pPr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color w:val="000000" w:themeColor="text1"/>
          <w:lang w:eastAsia="pl-PL"/>
        </w:rPr>
      </w:pPr>
      <w:r>
        <w:rPr>
          <w:rFonts w:ascii="Times New Roman" w:eastAsia="Calibri" w:hAnsi="Times New Roman" w:cs="Times New Roman"/>
          <w:b/>
          <w:i/>
          <w:iCs/>
          <w:color w:val="000000"/>
        </w:rPr>
        <w:t xml:space="preserve">Część II </w:t>
      </w:r>
      <w:r w:rsidR="0041068E" w:rsidRPr="00A471F9">
        <w:rPr>
          <w:rFonts w:ascii="Times New Roman" w:eastAsia="Times New Roman" w:hAnsi="Times New Roman"/>
          <w:b/>
          <w:i/>
          <w:lang w:eastAsia="pl-PL"/>
        </w:rPr>
        <w:t xml:space="preserve">Obsługa </w:t>
      </w:r>
      <w:r w:rsidR="0041068E" w:rsidRPr="00D074F0">
        <w:rPr>
          <w:rFonts w:ascii="Times New Roman" w:eastAsia="Times New Roman" w:hAnsi="Times New Roman"/>
          <w:b/>
          <w:bCs/>
          <w:i/>
          <w:lang w:eastAsia="pl-PL"/>
        </w:rPr>
        <w:t xml:space="preserve">Śląskiego Forum Pomocy Społecznej </w:t>
      </w:r>
      <w:r w:rsidR="0041068E">
        <w:rPr>
          <w:rFonts w:ascii="Times New Roman" w:eastAsia="Times New Roman" w:hAnsi="Times New Roman"/>
          <w:b/>
          <w:bCs/>
          <w:i/>
          <w:lang w:eastAsia="pl-PL"/>
        </w:rPr>
        <w:t xml:space="preserve">dla </w:t>
      </w:r>
      <w:r w:rsidR="00E37BF8">
        <w:rPr>
          <w:rFonts w:ascii="Times New Roman" w:eastAsia="Times New Roman" w:hAnsi="Times New Roman"/>
          <w:b/>
          <w:bCs/>
          <w:i/>
          <w:lang w:eastAsia="pl-PL"/>
        </w:rPr>
        <w:t>D</w:t>
      </w:r>
      <w:r w:rsidR="00EB2315">
        <w:rPr>
          <w:rFonts w:ascii="Times New Roman" w:eastAsia="Times New Roman" w:hAnsi="Times New Roman"/>
          <w:b/>
          <w:bCs/>
          <w:i/>
          <w:lang w:eastAsia="pl-PL"/>
        </w:rPr>
        <w:t xml:space="preserve">yrektorów </w:t>
      </w:r>
      <w:r w:rsidR="00E37BF8">
        <w:rPr>
          <w:rFonts w:ascii="Times New Roman" w:eastAsia="Times New Roman" w:hAnsi="Times New Roman"/>
          <w:b/>
          <w:bCs/>
          <w:i/>
          <w:lang w:eastAsia="pl-PL"/>
        </w:rPr>
        <w:t>D</w:t>
      </w:r>
      <w:r w:rsidR="0041068E">
        <w:rPr>
          <w:rFonts w:ascii="Times New Roman" w:eastAsia="Times New Roman" w:hAnsi="Times New Roman"/>
          <w:b/>
          <w:bCs/>
          <w:i/>
          <w:lang w:eastAsia="pl-PL"/>
        </w:rPr>
        <w:t xml:space="preserve">omów </w:t>
      </w:r>
      <w:r w:rsidR="00E37BF8">
        <w:rPr>
          <w:rFonts w:ascii="Times New Roman" w:eastAsia="Times New Roman" w:hAnsi="Times New Roman"/>
          <w:b/>
          <w:bCs/>
          <w:i/>
          <w:lang w:eastAsia="pl-PL"/>
        </w:rPr>
        <w:t>P</w:t>
      </w:r>
      <w:r w:rsidR="0041068E">
        <w:rPr>
          <w:rFonts w:ascii="Times New Roman" w:eastAsia="Times New Roman" w:hAnsi="Times New Roman"/>
          <w:b/>
          <w:bCs/>
          <w:i/>
          <w:lang w:eastAsia="pl-PL"/>
        </w:rPr>
        <w:t xml:space="preserve">omocy </w:t>
      </w:r>
      <w:r w:rsidR="00E37BF8">
        <w:rPr>
          <w:rFonts w:ascii="Times New Roman" w:eastAsia="Times New Roman" w:hAnsi="Times New Roman"/>
          <w:b/>
          <w:bCs/>
          <w:i/>
          <w:lang w:eastAsia="pl-PL"/>
        </w:rPr>
        <w:t>S</w:t>
      </w:r>
      <w:r w:rsidR="0041068E">
        <w:rPr>
          <w:rFonts w:ascii="Times New Roman" w:eastAsia="Times New Roman" w:hAnsi="Times New Roman"/>
          <w:b/>
          <w:bCs/>
          <w:i/>
          <w:lang w:eastAsia="pl-PL"/>
        </w:rPr>
        <w:t>połecznej:</w:t>
      </w:r>
    </w:p>
    <w:p w:rsidR="00B86874" w:rsidRPr="00AA2DAD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 xml:space="preserve"> Cena oferty brutto (łącznie)……………………………………...………zł (słownie</w:t>
      </w:r>
      <w:r>
        <w:rPr>
          <w:rFonts w:ascii="Times New Roman" w:eastAsia="Times New Roman" w:hAnsi="Times New Roman" w:cs="Times New Roman"/>
          <w:bCs/>
          <w:lang w:eastAsia="pl-PL"/>
        </w:rPr>
        <w:t>:</w:t>
      </w:r>
      <w:r w:rsidRPr="00AA2DAD">
        <w:rPr>
          <w:rFonts w:ascii="Times New Roman" w:eastAsia="Times New Roman" w:hAnsi="Times New Roman" w:cs="Times New Roman"/>
          <w:bCs/>
          <w:lang w:eastAsia="pl-PL"/>
        </w:rPr>
        <w:t xml:space="preserve">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B86874" w:rsidRPr="00AA2DAD" w:rsidRDefault="00B86874" w:rsidP="00B8687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B86874" w:rsidRPr="00AA2DAD" w:rsidRDefault="00B86874" w:rsidP="00B86874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86874" w:rsidRPr="00E75CBB" w:rsidRDefault="00B86874" w:rsidP="00B86874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B86874" w:rsidRPr="00E75CBB" w:rsidRDefault="00B86874" w:rsidP="00B86874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B86874" w:rsidRPr="00E75CBB" w:rsidRDefault="00B86874" w:rsidP="00B86874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B86874" w:rsidRPr="00E418CB" w:rsidRDefault="00B86874" w:rsidP="00B86874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p w:rsidR="00B86874" w:rsidRDefault="003868D6" w:rsidP="00B86874">
      <w:pPr>
        <w:pStyle w:val="Tekstpodstawowy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pt;margin-top:11.6pt;width:460.8pt;height:1.85pt;flip:y;z-index:251659264" o:connectortype="straight"/>
        </w:pict>
      </w:r>
    </w:p>
    <w:p w:rsidR="00B86874" w:rsidRPr="00E418CB" w:rsidRDefault="00B86874" w:rsidP="00B86874">
      <w:pPr>
        <w:pStyle w:val="Tekstpodstawowy"/>
        <w:spacing w:line="360" w:lineRule="auto"/>
        <w:rPr>
          <w:sz w:val="22"/>
          <w:szCs w:val="22"/>
        </w:rPr>
      </w:pPr>
    </w:p>
    <w:bookmarkEnd w:id="1"/>
    <w:bookmarkEnd w:id="0"/>
    <w:p w:rsidR="006A4CFB" w:rsidRPr="00BB5E61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8B746A">
        <w:rPr>
          <w:b/>
          <w:sz w:val="21"/>
          <w:szCs w:val="21"/>
          <w:u w:val="single"/>
        </w:rPr>
        <w:t xml:space="preserve">Numer rachunku bankowego, o którym mowa we wzorze umowy (patrz: załącznik nr </w:t>
      </w:r>
      <w:r>
        <w:rPr>
          <w:b/>
          <w:sz w:val="21"/>
          <w:szCs w:val="21"/>
          <w:u w:val="single"/>
        </w:rPr>
        <w:t>5</w:t>
      </w:r>
      <w:r w:rsidRPr="008B746A">
        <w:rPr>
          <w:b/>
          <w:sz w:val="21"/>
          <w:szCs w:val="21"/>
          <w:u w:val="single"/>
        </w:rPr>
        <w:t xml:space="preserve">, § 4 ust. </w:t>
      </w:r>
      <w:r>
        <w:rPr>
          <w:b/>
          <w:sz w:val="21"/>
          <w:szCs w:val="21"/>
          <w:u w:val="single"/>
        </w:rPr>
        <w:t>3</w:t>
      </w:r>
      <w:r w:rsidRPr="008B746A">
        <w:rPr>
          <w:b/>
          <w:sz w:val="21"/>
          <w:szCs w:val="21"/>
          <w:u w:val="single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"/>
        <w:gridCol w:w="266"/>
        <w:gridCol w:w="343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21"/>
        <w:gridCol w:w="344"/>
        <w:gridCol w:w="266"/>
        <w:gridCol w:w="266"/>
        <w:gridCol w:w="266"/>
        <w:gridCol w:w="254"/>
      </w:tblGrid>
      <w:tr w:rsidR="006A4CFB" w:rsidRPr="00BB5E61" w:rsidTr="00126711">
        <w:trPr>
          <w:jc w:val="center"/>
        </w:trPr>
        <w:tc>
          <w:tcPr>
            <w:tcW w:w="144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7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37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</w:tr>
    </w:tbl>
    <w:p w:rsidR="00126711" w:rsidRDefault="00126711" w:rsidP="00126711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3B0467">
        <w:rPr>
          <w:i/>
          <w:sz w:val="21"/>
          <w:szCs w:val="21"/>
        </w:rPr>
        <w:t>Wykonawca</w:t>
      </w:r>
      <w:r w:rsidRPr="003B0467">
        <w:rPr>
          <w:sz w:val="21"/>
          <w:szCs w:val="21"/>
        </w:rPr>
        <w:t xml:space="preserve"> oświadcza, że dla ww. rachunku </w:t>
      </w:r>
      <w:r w:rsidRPr="002E0F6F">
        <w:rPr>
          <w:rFonts w:eastAsia="Lucida Sans Unicode"/>
          <w:b/>
          <w:i/>
          <w:kern w:val="1"/>
          <w:sz w:val="21"/>
          <w:szCs w:val="21"/>
          <w:lang w:eastAsia="zh-CN"/>
        </w:rPr>
        <w:t>jest / nie jest*</w:t>
      </w:r>
      <w:r w:rsidRPr="002E0F6F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Pr="003B0467">
        <w:rPr>
          <w:sz w:val="21"/>
          <w:szCs w:val="21"/>
        </w:rPr>
        <w:t>prowadzony rachunek VAT o którym mowa w art. 62a ustawy z dnia 29 sierpnia 1997 r. Prawo bankowe (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>tekst jednolity:</w:t>
      </w:r>
      <w:r w:rsidRPr="003B0467">
        <w:rPr>
          <w:sz w:val="21"/>
          <w:szCs w:val="21"/>
        </w:rPr>
        <w:t xml:space="preserve"> Dz. U. z 2020 r., poz. 1896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 xml:space="preserve"> ze zm.).</w:t>
      </w:r>
    </w:p>
    <w:p w:rsidR="00126711" w:rsidRPr="002E0F6F" w:rsidRDefault="00126711" w:rsidP="00126711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</w:pPr>
      <w:r w:rsidRPr="002E0F6F"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  <w:t>* niewłaściwe skreślić</w:t>
      </w:r>
    </w:p>
    <w:p w:rsidR="006A4CFB" w:rsidRDefault="003868D6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3868D6">
        <w:rPr>
          <w:b/>
          <w:sz w:val="22"/>
          <w:szCs w:val="22"/>
        </w:rPr>
        <w:pict>
          <v:rect id="_x0000_i1025" style="width:0;height:1.5pt" o:hralign="center" o:bullet="t" o:hrstd="t" o:hr="t" fillcolor="#a0a0a0" stroked="f"/>
        </w:pict>
      </w:r>
    </w:p>
    <w:p w:rsidR="00F63428" w:rsidRPr="00E75CBB" w:rsidRDefault="00F63428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Niniejszym oświadczam, że:</w:t>
      </w:r>
    </w:p>
    <w:p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warunkami zamówienia i przyjmuję je bez zastrzeżeń;</w:t>
      </w:r>
    </w:p>
    <w:p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postanowieniami załączonego do SWZ wzoru umowy i przyjmuję go bez zastrzeżeń;</w:t>
      </w:r>
    </w:p>
    <w:p w:rsidR="00F63428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przedmiot oferty jest zgodny z przedmiotem zamówienia;</w:t>
      </w:r>
    </w:p>
    <w:p w:rsidR="00126711" w:rsidRPr="00126711" w:rsidRDefault="00126711" w:rsidP="005F06A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hotel/hotele posiada/ją kategoryzację minimum trzech gwiazdek oraz posiada/ją 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decyzję Marszałka Województwa Śląskiego w sprawie zaszeregowania obiektu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126711">
        <w:rPr>
          <w:rFonts w:ascii="Times New Roman" w:eastAsia="Times New Roman" w:hAnsi="Times New Roman" w:cs="Times New Roman"/>
          <w:lang w:eastAsia="pl-PL"/>
        </w:rPr>
        <w:t>i nadania kategorii</w:t>
      </w:r>
      <w:r>
        <w:rPr>
          <w:rFonts w:ascii="Times New Roman" w:eastAsia="Times New Roman" w:hAnsi="Times New Roman" w:cs="Times New Roman"/>
          <w:lang w:eastAsia="pl-PL"/>
        </w:rPr>
        <w:t xml:space="preserve"> – minimum trzech gwiazdek;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26711" w:rsidRPr="00126711" w:rsidRDefault="00126711" w:rsidP="0012671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</w:t>
      </w:r>
      <w:r w:rsidRPr="00126711">
        <w:rPr>
          <w:rFonts w:ascii="Times New Roman" w:eastAsia="Times New Roman" w:hAnsi="Times New Roman" w:cs="Times New Roman"/>
          <w:lang w:eastAsia="pl-PL"/>
        </w:rPr>
        <w:t>hotel/hotele</w:t>
      </w:r>
      <w:r>
        <w:rPr>
          <w:rFonts w:ascii="Times New Roman" w:eastAsia="Times New Roman" w:hAnsi="Times New Roman" w:cs="Times New Roman"/>
          <w:lang w:eastAsia="pl-PL"/>
        </w:rPr>
        <w:t xml:space="preserve"> jest/są  </w:t>
      </w:r>
      <w:r w:rsidRPr="00126711">
        <w:rPr>
          <w:rFonts w:ascii="Times New Roman" w:eastAsia="Times New Roman" w:hAnsi="Times New Roman" w:cs="Times New Roman"/>
          <w:lang w:eastAsia="pl-PL"/>
        </w:rPr>
        <w:t>przystosowany</w:t>
      </w:r>
      <w:r>
        <w:rPr>
          <w:rFonts w:ascii="Times New Roman" w:eastAsia="Times New Roman" w:hAnsi="Times New Roman" w:cs="Times New Roman"/>
          <w:lang w:eastAsia="pl-PL"/>
        </w:rPr>
        <w:t>/e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do potrzeb osób z niepełnosprawnościami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41A66" w:rsidRPr="00541A66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75CBB">
        <w:rPr>
          <w:sz w:val="22"/>
          <w:szCs w:val="22"/>
        </w:rPr>
        <w:t>jestem związany niniejszą ofertą przez okres 30 dni, licząc od dnia składania ofert podanego w SWZ</w:t>
      </w:r>
      <w:r w:rsidR="009C509F">
        <w:rPr>
          <w:sz w:val="22"/>
          <w:szCs w:val="22"/>
        </w:rPr>
        <w:t>;</w:t>
      </w:r>
    </w:p>
    <w:p w:rsidR="00541A66" w:rsidRPr="00541A66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41A66">
        <w:rPr>
          <w:sz w:val="22"/>
          <w:szCs w:val="22"/>
        </w:rPr>
        <w:t xml:space="preserve">Oświadczam/y, że ja/my (imię i nazwisko) ……………………………………………………….………………….. niżej podpisany/i </w:t>
      </w:r>
      <w:r w:rsidRPr="00541A66">
        <w:rPr>
          <w:sz w:val="22"/>
          <w:szCs w:val="22"/>
        </w:rPr>
        <w:lastRenderedPageBreak/>
        <w:t>jestem/śmy upoważniony/eni do reprezentowania Wykonawcy w postępowaniu o udzielenie zamówienia publicznego na podstawie: …………………………...............................……………………………………………</w:t>
      </w:r>
      <w:r>
        <w:rPr>
          <w:sz w:val="22"/>
          <w:szCs w:val="22"/>
        </w:rPr>
        <w:t>………</w:t>
      </w:r>
    </w:p>
    <w:p w:rsidR="009C509F" w:rsidRPr="009C509F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C509F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9C509F">
        <w:rPr>
          <w:rFonts w:ascii="Times New Roman" w:hAnsi="Times New Roman" w:cs="Times New Roman"/>
          <w:vertAlign w:val="superscript"/>
        </w:rPr>
        <w:t xml:space="preserve"> </w:t>
      </w:r>
      <w:r w:rsidRPr="009C509F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:rsidR="009C509F" w:rsidRDefault="009C509F" w:rsidP="009C509F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eastAsia="Calibri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FB372F" w:rsidRDefault="009C509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eastAsia="Calibri" w:hAnsi="Trebuchet MS" w:cs="Arial"/>
          <w:i/>
          <w:color w:val="000000"/>
          <w:sz w:val="16"/>
          <w:szCs w:val="16"/>
        </w:rPr>
        <w:t xml:space="preserve">w przypadku gdy wykonawca </w:t>
      </w:r>
      <w:r>
        <w:rPr>
          <w:rFonts w:ascii="Trebuchet MS" w:eastAsia="Calibri" w:hAnsi="Trebuchet MS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149A7" w:rsidRDefault="001149A7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F63428" w:rsidRPr="00E75CBB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4628"/>
      </w:tblGrid>
      <w:tr w:rsidR="00F63428" w:rsidRPr="00E75CBB" w:rsidTr="0058018C">
        <w:tc>
          <w:tcPr>
            <w:tcW w:w="4622" w:type="dxa"/>
            <w:shd w:val="clear" w:color="auto" w:fill="D9D9D9" w:themeFill="background1" w:themeFillShade="D9"/>
          </w:tcPr>
          <w:p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Nazwa (firma) podwykonawcy</w:t>
            </w:r>
            <w:r w:rsidR="009C509F"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E75CBB" w:rsidTr="0058018C">
        <w:trPr>
          <w:trHeight w:val="567"/>
        </w:trPr>
        <w:tc>
          <w:tcPr>
            <w:tcW w:w="4622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63428" w:rsidRPr="00E75CBB" w:rsidTr="0058018C">
        <w:trPr>
          <w:trHeight w:val="567"/>
        </w:trPr>
        <w:tc>
          <w:tcPr>
            <w:tcW w:w="4622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F63428" w:rsidRPr="00E75CBB" w:rsidRDefault="00F63428" w:rsidP="00F63428">
      <w:pPr>
        <w:pStyle w:val="Tekstpodstawowy"/>
        <w:spacing w:line="360" w:lineRule="auto"/>
        <w:rPr>
          <w:sz w:val="10"/>
          <w:szCs w:val="22"/>
        </w:rPr>
      </w:pPr>
    </w:p>
    <w:p w:rsidR="00F63428" w:rsidRPr="001149A7" w:rsidRDefault="00F63428" w:rsidP="00541A66">
      <w:pPr>
        <w:pStyle w:val="Tekstpodstawowy"/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Oferta została złożona na </w:t>
      </w:r>
      <w:r w:rsidR="00132095" w:rsidRPr="00E75CBB">
        <w:rPr>
          <w:sz w:val="22"/>
          <w:szCs w:val="22"/>
        </w:rPr>
        <w:t>…..</w:t>
      </w:r>
      <w:r w:rsidRPr="00E75CBB">
        <w:rPr>
          <w:sz w:val="22"/>
          <w:szCs w:val="22"/>
        </w:rPr>
        <w:t>…  zapisanych stronach, (kolejno ponumerowanych).</w:t>
      </w:r>
    </w:p>
    <w:p w:rsidR="00F63428" w:rsidRPr="00E75CBB" w:rsidRDefault="00F63428" w:rsidP="00F63428">
      <w:pPr>
        <w:pStyle w:val="Tekstpodstawowy"/>
        <w:spacing w:line="360" w:lineRule="auto"/>
        <w:rPr>
          <w:b/>
          <w:i/>
          <w:sz w:val="4"/>
          <w:szCs w:val="4"/>
          <w:u w:val="single"/>
        </w:rPr>
      </w:pPr>
    </w:p>
    <w:p w:rsidR="00F63428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  <w:lang w:eastAsia="pl-PL"/>
        </w:rPr>
        <w:t xml:space="preserve">1 </w:t>
      </w:r>
      <w:r w:rsidRPr="00E75CBB">
        <w:rPr>
          <w:rFonts w:ascii="Times New Roman" w:hAnsi="Times New Roman"/>
          <w:sz w:val="22"/>
          <w:szCs w:val="22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:rsidR="00741104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</w:rPr>
        <w:t>2</w:t>
      </w:r>
      <w:r w:rsidR="00132095" w:rsidRPr="00E75CBB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41104" w:rsidRPr="00E75CBB">
        <w:rPr>
          <w:rFonts w:ascii="Times New Roman" w:hAnsi="Times New Roman"/>
          <w:sz w:val="22"/>
          <w:szCs w:val="22"/>
        </w:rPr>
        <w:t xml:space="preserve">Dotyczy tylko i wyłącznie podmiotów, które prowadzą działalność gospodarczą w myśl ustawy </w:t>
      </w:r>
      <w:r w:rsidR="00100BFF" w:rsidRPr="00E75CBB">
        <w:rPr>
          <w:rFonts w:ascii="Times New Roman" w:hAnsi="Times New Roman"/>
          <w:sz w:val="22"/>
          <w:szCs w:val="22"/>
        </w:rPr>
        <w:br/>
      </w:r>
      <w:r w:rsidR="00741104" w:rsidRPr="00E75CBB">
        <w:rPr>
          <w:rFonts w:ascii="Times New Roman" w:hAnsi="Times New Roman"/>
          <w:sz w:val="22"/>
          <w:szCs w:val="22"/>
        </w:rPr>
        <w:t xml:space="preserve">o swobodzie działalności gospodarczej. </w:t>
      </w:r>
    </w:p>
    <w:p w:rsidR="00F63428" w:rsidRPr="00E75CBB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Zaznaczyć rodzaj przedsiębiorstwa, jakim jest Wykonawca (w przypadku Wykonawców składających ofertę wspólną należy wypełnić dla każdego podmiotu osobno):</w:t>
      </w:r>
    </w:p>
    <w:p w:rsidR="00F63428" w:rsidRPr="00E75CBB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Mikroprzedsiębiorstwo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F63428" w:rsidRPr="00E75CBB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Małe 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EC3C31" w:rsidRPr="005F151A" w:rsidRDefault="00F63428" w:rsidP="005F151A">
      <w:pPr>
        <w:pStyle w:val="Tekstprzypisudolnego"/>
        <w:spacing w:line="360" w:lineRule="auto"/>
        <w:ind w:hanging="12"/>
        <w:jc w:val="both"/>
        <w:rPr>
          <w:rFonts w:ascii="Times New Roman" w:hAnsi="Times New Roman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Średnie 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przedsiębiorstwa, które nie są mikroprzedsiębiorstwami ani małymi przedsiębiorstwami</w:t>
      </w:r>
      <w:r w:rsidRPr="00E75CBB">
        <w:rPr>
          <w:rFonts w:ascii="Times New Roman" w:hAnsi="Times New Roman"/>
          <w:sz w:val="22"/>
          <w:szCs w:val="22"/>
        </w:rPr>
        <w:t xml:space="preserve"> i które zatrudniają mniej niż 250 osób i których roczny obrót nie przekracza 50 milionów EUR </w:t>
      </w:r>
      <w:r w:rsidRPr="00E75CBB">
        <w:rPr>
          <w:rFonts w:ascii="Times New Roman" w:hAnsi="Times New Roman"/>
          <w:i/>
          <w:sz w:val="22"/>
          <w:szCs w:val="22"/>
        </w:rPr>
        <w:t>lub</w:t>
      </w:r>
      <w:r w:rsidRPr="00E75CBB">
        <w:rPr>
          <w:rFonts w:ascii="Times New Roman" w:hAnsi="Times New Roman"/>
          <w:sz w:val="22"/>
          <w:szCs w:val="22"/>
        </w:rPr>
        <w:t xml:space="preserve"> roczna suma bilansowa nie przekracza 43 milionów EUR.</w:t>
      </w:r>
    </w:p>
    <w:p w:rsidR="00083A30" w:rsidRDefault="00083A30" w:rsidP="005F151A">
      <w:pPr>
        <w:spacing w:after="0" w:line="276" w:lineRule="auto"/>
        <w:rPr>
          <w:rFonts w:ascii="Times New Roman" w:hAnsi="Times New Roman" w:cs="Times New Roman"/>
        </w:rPr>
      </w:pPr>
      <w:bookmarkStart w:id="3" w:name="_Hlk71713088"/>
      <w:bookmarkStart w:id="4" w:name="_Hlk64630555"/>
    </w:p>
    <w:p w:rsidR="00B86874" w:rsidRDefault="00B86874" w:rsidP="005F151A">
      <w:pPr>
        <w:spacing w:after="0" w:line="276" w:lineRule="auto"/>
        <w:rPr>
          <w:rFonts w:ascii="Times New Roman" w:hAnsi="Times New Roman" w:cs="Times New Roman"/>
        </w:rPr>
        <w:sectPr w:rsidR="00B86874" w:rsidSect="0004326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78E2" w:rsidRDefault="00BE79CC" w:rsidP="00B478E2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5" w:name="_Hlk77332119"/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B478E2" w:rsidRDefault="00083A30" w:rsidP="00B478E2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83A30" w:rsidRPr="00B478E2" w:rsidRDefault="00083A30" w:rsidP="00B478E2">
      <w:pPr>
        <w:spacing w:after="0" w:line="276" w:lineRule="auto"/>
        <w:rPr>
          <w:rFonts w:ascii="Times New Roman" w:hAnsi="Times New Roman" w:cs="Times New Roman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83A30" w:rsidRPr="005F151A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u w:val="single"/>
          <w:lang w:eastAsia="pl-PL"/>
        </w:rPr>
      </w:pPr>
    </w:p>
    <w:p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83A30" w:rsidRPr="005F151A" w:rsidRDefault="00083A30" w:rsidP="005F151A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083A30" w:rsidRPr="00083A30" w:rsidRDefault="00083A30" w:rsidP="00083A3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083A30" w:rsidRPr="00083A30" w:rsidRDefault="00083A30" w:rsidP="00083A30">
      <w:pPr>
        <w:widowControl w:val="0"/>
        <w:suppressAutoHyphens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bookmarkStart w:id="6" w:name="_Hlk83623945"/>
      <w:r w:rsidRPr="00083A30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 </w:t>
      </w:r>
      <w:r w:rsidR="00B86874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Część I – </w:t>
      </w:r>
      <w:r w:rsidR="003C4062" w:rsidRPr="003C4062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Obsługa </w:t>
      </w:r>
      <w:r w:rsidR="003C4062" w:rsidRPr="003C4062">
        <w:rPr>
          <w:rFonts w:ascii="Times New Roman" w:eastAsia="Calibri" w:hAnsi="Times New Roman" w:cs="Times New Roman"/>
          <w:b/>
          <w:bCs/>
          <w:i/>
          <w:sz w:val="21"/>
          <w:szCs w:val="21"/>
        </w:rPr>
        <w:t xml:space="preserve">Śląskiego Forum Pomocy Społecznej  dla </w:t>
      </w:r>
      <w:r w:rsidR="00994B5A" w:rsidRPr="00994B5A">
        <w:rPr>
          <w:rFonts w:ascii="Times New Roman" w:eastAsia="Calibri" w:hAnsi="Times New Roman" w:cs="Times New Roman"/>
          <w:b/>
          <w:bCs/>
          <w:i/>
          <w:sz w:val="21"/>
          <w:szCs w:val="21"/>
        </w:rPr>
        <w:t>Dyrektorów i Kierowników Ośrodków Pomocy Społecznej, Miejskich Ośrodków Pomocy Rodzinie, Powiatowych Centrów Pomocy Rodzinie</w:t>
      </w:r>
      <w:r w:rsidR="003C4062" w:rsidRPr="003C4062">
        <w:rPr>
          <w:rFonts w:ascii="Times New Roman" w:eastAsia="Calibri" w:hAnsi="Times New Roman" w:cs="Times New Roman"/>
          <w:b/>
          <w:bCs/>
          <w:i/>
          <w:sz w:val="21"/>
          <w:szCs w:val="21"/>
        </w:rPr>
        <w:t>: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941"/>
        <w:gridCol w:w="947"/>
        <w:gridCol w:w="980"/>
        <w:gridCol w:w="661"/>
        <w:gridCol w:w="2478"/>
        <w:gridCol w:w="2264"/>
      </w:tblGrid>
      <w:tr w:rsidR="005F151A" w:rsidRPr="005F151A" w:rsidTr="0069680F">
        <w:trPr>
          <w:trHeight w:val="620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bookmarkStart w:id="7" w:name="_Hlk79567860"/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Nazwa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j.m.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Ilość</w:t>
            </w:r>
          </w:p>
        </w:tc>
        <w:tc>
          <w:tcPr>
            <w:tcW w:w="238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VAT</w:t>
            </w:r>
          </w:p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%* </w:t>
            </w:r>
          </w:p>
        </w:tc>
        <w:tc>
          <w:tcPr>
            <w:tcW w:w="89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Cena jednostkowa brutto zł</w:t>
            </w:r>
          </w:p>
        </w:tc>
        <w:tc>
          <w:tcPr>
            <w:tcW w:w="815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Wartość brutto zł</w:t>
            </w:r>
          </w:p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(4x6)</w:t>
            </w:r>
          </w:p>
        </w:tc>
      </w:tr>
      <w:tr w:rsidR="005F151A" w:rsidRPr="005F151A" w:rsidTr="0069680F">
        <w:trPr>
          <w:trHeight w:val="191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6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7</w:t>
            </w: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 1 osoby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3C4062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Śniadanie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3C4062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Obiad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FF003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12</w:t>
            </w:r>
            <w:r w:rsid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E2217C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Uroczysta k</w:t>
            </w:r>
            <w:r w:rsidR="00FF003F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olacja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3C4062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Przerwa kawowa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3C4062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180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FF003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Udo</w:t>
            </w:r>
            <w:r w:rsidR="00FE516C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stępnienie </w:t>
            </w:r>
            <w:r w:rsidR="003C4062" w:rsidRPr="003C4062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</w:rPr>
              <w:t>1 sali konferencyjnej</w:t>
            </w:r>
            <w:r w:rsidR="003C4062" w:rsidRP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mieszczącej swobodnie do około 60</w:t>
            </w:r>
            <w:r w:rsidR="00754FD5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osób</w:t>
            </w:r>
            <w:r w:rsidR="003C4062" w:rsidRP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, </w:t>
            </w:r>
            <w:r w:rsid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(</w:t>
            </w:r>
            <w:r w:rsidR="003C4062" w:rsidRP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dostępnej przez 2 dni Forum</w:t>
            </w:r>
            <w:r w:rsid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)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usługa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2949B2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1 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3C4062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Opłata klimatyczna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osoba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2949B2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4185" w:type="pct"/>
            <w:gridSpan w:val="6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Łączna wartość zamówienia</w:t>
            </w: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</w:p>
        </w:tc>
      </w:tr>
      <w:bookmarkEnd w:id="5"/>
      <w:bookmarkEnd w:id="7"/>
    </w:tbl>
    <w:p w:rsidR="00A22D04" w:rsidRPr="00083A30" w:rsidRDefault="00A22D04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kern w:val="1"/>
          <w:sz w:val="21"/>
          <w:szCs w:val="21"/>
        </w:rPr>
      </w:pPr>
    </w:p>
    <w:bookmarkEnd w:id="6"/>
    <w:p w:rsidR="001F007A" w:rsidRDefault="001F007A" w:rsidP="00B86874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1F007A" w:rsidRDefault="001F007A" w:rsidP="00B86874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3C4062" w:rsidRDefault="003C4062" w:rsidP="00B86874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3C4062" w:rsidRDefault="003C4062" w:rsidP="00B86874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B86874" w:rsidRDefault="00B86874" w:rsidP="00B86874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2 do SWZ </w:t>
      </w:r>
    </w:p>
    <w:p w:rsidR="00B86874" w:rsidRDefault="00B86874" w:rsidP="00B8687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B86874" w:rsidRPr="00B478E2" w:rsidRDefault="00B86874" w:rsidP="00B86874">
      <w:pPr>
        <w:spacing w:after="0" w:line="276" w:lineRule="auto"/>
        <w:rPr>
          <w:rFonts w:ascii="Times New Roman" w:hAnsi="Times New Roman" w:cs="Times New Roman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B86874" w:rsidRPr="000049ED" w:rsidRDefault="00B86874" w:rsidP="00B8687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B86874" w:rsidRPr="005F151A" w:rsidRDefault="00B86874" w:rsidP="00B86874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u w:val="single"/>
          <w:lang w:eastAsia="pl-PL"/>
        </w:rPr>
      </w:pPr>
    </w:p>
    <w:p w:rsidR="00B86874" w:rsidRPr="000049ED" w:rsidRDefault="00B86874" w:rsidP="00B8687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B86874" w:rsidRPr="000049ED" w:rsidRDefault="00B86874" w:rsidP="00B86874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B86874" w:rsidRPr="005F151A" w:rsidRDefault="00B86874" w:rsidP="00B86874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B86874" w:rsidRPr="00083A30" w:rsidRDefault="00B86874" w:rsidP="00B86874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3C4062" w:rsidRPr="00083A30" w:rsidRDefault="00B86874" w:rsidP="003C4062">
      <w:pPr>
        <w:widowControl w:val="0"/>
        <w:suppressAutoHyphens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083A30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 </w:t>
      </w:r>
      <w:r w:rsidR="003C4062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Część II – </w:t>
      </w:r>
      <w:r w:rsidR="003C4062" w:rsidRPr="003C4062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Obsługa </w:t>
      </w:r>
      <w:r w:rsidR="003C4062" w:rsidRPr="003C4062">
        <w:rPr>
          <w:rFonts w:ascii="Times New Roman" w:eastAsia="Calibri" w:hAnsi="Times New Roman" w:cs="Times New Roman"/>
          <w:b/>
          <w:bCs/>
          <w:i/>
          <w:sz w:val="21"/>
          <w:szCs w:val="21"/>
        </w:rPr>
        <w:t xml:space="preserve">Śląskiego Forum Pomocy Społecznej  dla </w:t>
      </w:r>
      <w:r w:rsidR="00994B5A">
        <w:rPr>
          <w:rFonts w:ascii="Times New Roman" w:eastAsia="Calibri" w:hAnsi="Times New Roman" w:cs="Times New Roman"/>
          <w:b/>
          <w:bCs/>
          <w:i/>
          <w:sz w:val="21"/>
          <w:szCs w:val="21"/>
        </w:rPr>
        <w:t>D</w:t>
      </w:r>
      <w:r w:rsidR="00EB2315">
        <w:rPr>
          <w:rFonts w:ascii="Times New Roman" w:eastAsia="Calibri" w:hAnsi="Times New Roman" w:cs="Times New Roman"/>
          <w:b/>
          <w:bCs/>
          <w:i/>
          <w:sz w:val="21"/>
          <w:szCs w:val="21"/>
        </w:rPr>
        <w:t xml:space="preserve">yrektorów </w:t>
      </w:r>
      <w:r w:rsidR="003C4062" w:rsidRPr="003C4062">
        <w:rPr>
          <w:rFonts w:ascii="Times New Roman" w:eastAsia="Calibri" w:hAnsi="Times New Roman" w:cs="Times New Roman"/>
          <w:b/>
          <w:bCs/>
          <w:i/>
          <w:sz w:val="21"/>
          <w:szCs w:val="21"/>
        </w:rPr>
        <w:t xml:space="preserve"> </w:t>
      </w:r>
      <w:r w:rsidR="00994B5A">
        <w:rPr>
          <w:rFonts w:ascii="Times New Roman" w:eastAsia="Calibri" w:hAnsi="Times New Roman" w:cs="Times New Roman"/>
          <w:b/>
          <w:bCs/>
          <w:i/>
          <w:sz w:val="21"/>
          <w:szCs w:val="21"/>
        </w:rPr>
        <w:t>D</w:t>
      </w:r>
      <w:r w:rsidR="003C4062">
        <w:rPr>
          <w:rFonts w:ascii="Times New Roman" w:eastAsia="Calibri" w:hAnsi="Times New Roman" w:cs="Times New Roman"/>
          <w:b/>
          <w:bCs/>
          <w:i/>
          <w:sz w:val="21"/>
          <w:szCs w:val="21"/>
        </w:rPr>
        <w:t>omów</w:t>
      </w:r>
      <w:r w:rsidR="003C4062" w:rsidRPr="003C4062">
        <w:rPr>
          <w:rFonts w:ascii="Times New Roman" w:eastAsia="Calibri" w:hAnsi="Times New Roman" w:cs="Times New Roman"/>
          <w:b/>
          <w:bCs/>
          <w:i/>
          <w:sz w:val="21"/>
          <w:szCs w:val="21"/>
        </w:rPr>
        <w:t xml:space="preserve"> </w:t>
      </w:r>
      <w:r w:rsidR="00994B5A">
        <w:rPr>
          <w:rFonts w:ascii="Times New Roman" w:eastAsia="Calibri" w:hAnsi="Times New Roman" w:cs="Times New Roman"/>
          <w:b/>
          <w:bCs/>
          <w:i/>
          <w:sz w:val="21"/>
          <w:szCs w:val="21"/>
        </w:rPr>
        <w:t>P</w:t>
      </w:r>
      <w:r w:rsidR="003C4062" w:rsidRPr="003C4062">
        <w:rPr>
          <w:rFonts w:ascii="Times New Roman" w:eastAsia="Calibri" w:hAnsi="Times New Roman" w:cs="Times New Roman"/>
          <w:b/>
          <w:bCs/>
          <w:i/>
          <w:sz w:val="21"/>
          <w:szCs w:val="21"/>
        </w:rPr>
        <w:t xml:space="preserve">omocy </w:t>
      </w:r>
      <w:r w:rsidR="00994B5A">
        <w:rPr>
          <w:rFonts w:ascii="Times New Roman" w:eastAsia="Calibri" w:hAnsi="Times New Roman" w:cs="Times New Roman"/>
          <w:b/>
          <w:bCs/>
          <w:i/>
          <w:sz w:val="21"/>
          <w:szCs w:val="21"/>
        </w:rPr>
        <w:t>S</w:t>
      </w:r>
      <w:r w:rsidR="003C4062" w:rsidRPr="003C4062">
        <w:rPr>
          <w:rFonts w:ascii="Times New Roman" w:eastAsia="Calibri" w:hAnsi="Times New Roman" w:cs="Times New Roman"/>
          <w:b/>
          <w:bCs/>
          <w:i/>
          <w:sz w:val="21"/>
          <w:szCs w:val="21"/>
        </w:rPr>
        <w:t>połecznej: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941"/>
        <w:gridCol w:w="947"/>
        <w:gridCol w:w="980"/>
        <w:gridCol w:w="661"/>
        <w:gridCol w:w="2478"/>
        <w:gridCol w:w="2264"/>
      </w:tblGrid>
      <w:tr w:rsidR="003C4062" w:rsidRPr="005F151A" w:rsidTr="00353FCF">
        <w:trPr>
          <w:trHeight w:val="620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Nazwa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j.m.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Ilość</w:t>
            </w:r>
          </w:p>
        </w:tc>
        <w:tc>
          <w:tcPr>
            <w:tcW w:w="238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VAT</w:t>
            </w:r>
          </w:p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%* </w:t>
            </w:r>
          </w:p>
        </w:tc>
        <w:tc>
          <w:tcPr>
            <w:tcW w:w="89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Cena jednostkowa brutto zł</w:t>
            </w:r>
          </w:p>
        </w:tc>
        <w:tc>
          <w:tcPr>
            <w:tcW w:w="815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Wartość brutto zł</w:t>
            </w:r>
          </w:p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(4x6)</w:t>
            </w:r>
          </w:p>
        </w:tc>
      </w:tr>
      <w:tr w:rsidR="003C4062" w:rsidRPr="005F151A" w:rsidTr="00353FCF">
        <w:trPr>
          <w:trHeight w:val="191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6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7</w:t>
            </w:r>
          </w:p>
        </w:tc>
      </w:tr>
      <w:tr w:rsidR="003C4062" w:rsidRPr="005F151A" w:rsidTr="00353FC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 1 osoby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238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3C4062" w:rsidRPr="005F151A" w:rsidTr="00353FC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Śniadanie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238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3C4062" w:rsidRPr="005F151A" w:rsidTr="00353FC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Obiad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120</w:t>
            </w:r>
          </w:p>
        </w:tc>
        <w:tc>
          <w:tcPr>
            <w:tcW w:w="238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3C4062" w:rsidRPr="005F151A" w:rsidTr="00353FC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E2217C" w:rsidP="00353FC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Uroczysta k</w:t>
            </w:r>
            <w:r w:rsid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olacja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238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3C4062" w:rsidRPr="005F151A" w:rsidTr="00353FC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Przerwa kawowa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180</w:t>
            </w:r>
          </w:p>
        </w:tc>
        <w:tc>
          <w:tcPr>
            <w:tcW w:w="238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3C4062" w:rsidRPr="005F151A" w:rsidTr="00353FC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Udo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stępnienie </w:t>
            </w:r>
            <w:r w:rsidRPr="003C4062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</w:rPr>
              <w:t>1 sali konferencyjnej</w:t>
            </w:r>
            <w:r w:rsidRP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mieszczącej swobodnie do około 60</w:t>
            </w:r>
            <w:r w:rsidR="00D3276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osób</w:t>
            </w:r>
            <w:r w:rsidRP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, 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(</w:t>
            </w:r>
            <w:r w:rsidRPr="003C4062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dostępnej przez 2 dni Forum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)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usługa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3C4062" w:rsidRPr="005F151A" w:rsidRDefault="002949B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38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3C4062" w:rsidRPr="005F151A" w:rsidTr="00353FC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Opłata klimatyczna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osoba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3C4062" w:rsidRPr="005F151A" w:rsidRDefault="002949B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238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3C4062" w:rsidRPr="005F151A" w:rsidTr="00353FCF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4185" w:type="pct"/>
            <w:gridSpan w:val="6"/>
            <w:shd w:val="clear" w:color="auto" w:fill="D9D9D9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Łączna wartość zamówienia</w:t>
            </w:r>
          </w:p>
        </w:tc>
        <w:tc>
          <w:tcPr>
            <w:tcW w:w="815" w:type="pct"/>
            <w:vAlign w:val="center"/>
          </w:tcPr>
          <w:p w:rsidR="003C4062" w:rsidRPr="005F151A" w:rsidRDefault="003C4062" w:rsidP="00353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</w:p>
        </w:tc>
      </w:tr>
    </w:tbl>
    <w:p w:rsidR="003C4062" w:rsidRPr="00083A30" w:rsidRDefault="003C4062" w:rsidP="003C406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kern w:val="1"/>
          <w:sz w:val="21"/>
          <w:szCs w:val="21"/>
        </w:rPr>
      </w:pPr>
    </w:p>
    <w:p w:rsidR="003C4062" w:rsidRDefault="003C4062" w:rsidP="003C4062">
      <w:pPr>
        <w:widowControl w:val="0"/>
        <w:suppressAutoHyphens/>
        <w:spacing w:before="120" w:after="120" w:line="276" w:lineRule="auto"/>
        <w:jc w:val="center"/>
        <w:rPr>
          <w:rFonts w:ascii="Times New Roman" w:eastAsia="Calibri" w:hAnsi="Times New Roman" w:cs="Times New Roman"/>
          <w:b/>
          <w:i/>
          <w:sz w:val="21"/>
          <w:szCs w:val="21"/>
        </w:rPr>
      </w:pPr>
    </w:p>
    <w:p w:rsidR="00B86874" w:rsidRPr="0069680F" w:rsidRDefault="00B86874" w:rsidP="00B86874">
      <w:pPr>
        <w:spacing w:after="0" w:line="276" w:lineRule="auto"/>
        <w:jc w:val="right"/>
        <w:rPr>
          <w:rFonts w:ascii="Times New Roman" w:hAnsi="Times New Roman" w:cs="Times New Roman"/>
        </w:rPr>
        <w:sectPr w:rsidR="00B86874" w:rsidRPr="0069680F" w:rsidSect="00083A3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3"/>
    <w:p w:rsidR="00256019" w:rsidRPr="00E75CBB" w:rsidRDefault="00263289" w:rsidP="00B478E2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817623" w:rsidRPr="00E75CBB">
        <w:rPr>
          <w:rFonts w:ascii="Times New Roman" w:hAnsi="Times New Roman"/>
          <w:sz w:val="22"/>
          <w:szCs w:val="22"/>
        </w:rPr>
        <w:t>3</w:t>
      </w:r>
      <w:r w:rsidRPr="00E75CBB">
        <w:rPr>
          <w:rFonts w:ascii="Times New Roman" w:hAnsi="Times New Roman"/>
          <w:sz w:val="22"/>
          <w:szCs w:val="22"/>
        </w:rPr>
        <w:t xml:space="preserve"> do SWZ</w:t>
      </w:r>
    </w:p>
    <w:p w:rsidR="00263289" w:rsidRPr="00E75CBB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>Zamawiający:</w:t>
      </w:r>
    </w:p>
    <w:p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 xml:space="preserve">Regionalny Ośrodek Polityki Społecznej Województwa Śląskiego </w:t>
      </w:r>
    </w:p>
    <w:p w:rsidR="00CE4EC3" w:rsidRPr="000049ED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ul. Modelarska 10</w:t>
      </w:r>
      <w:r w:rsidR="00E4468B">
        <w:rPr>
          <w:rFonts w:ascii="Times New Roman" w:hAnsi="Times New Roman"/>
          <w:sz w:val="22"/>
          <w:szCs w:val="22"/>
        </w:rPr>
        <w:t>,</w:t>
      </w:r>
      <w:r w:rsidRPr="00E75CBB">
        <w:rPr>
          <w:rFonts w:ascii="Times New Roman" w:hAnsi="Times New Roman"/>
          <w:sz w:val="22"/>
          <w:szCs w:val="22"/>
        </w:rPr>
        <w:t xml:space="preserve"> 40-142 Katowice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049ED" w:rsidRPr="000049ED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8"/>
          <w:szCs w:val="22"/>
        </w:rPr>
      </w:pPr>
      <w:r w:rsidRPr="00E75CBB">
        <w:rPr>
          <w:rFonts w:ascii="Times New Roman" w:hAnsi="Times New Roman"/>
          <w:b/>
          <w:sz w:val="28"/>
          <w:szCs w:val="22"/>
        </w:rPr>
        <w:t>OŚWIADCZENIE WYKONAWCY</w:t>
      </w: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składane na podstawie art. </w:t>
      </w:r>
      <w:r w:rsidR="000049ED">
        <w:rPr>
          <w:rFonts w:ascii="Times New Roman" w:hAnsi="Times New Roman"/>
          <w:b/>
          <w:sz w:val="22"/>
          <w:szCs w:val="22"/>
        </w:rPr>
        <w:t>125</w:t>
      </w:r>
      <w:r w:rsidRPr="00E75CBB">
        <w:rPr>
          <w:rFonts w:ascii="Times New Roman" w:hAnsi="Times New Roman"/>
          <w:b/>
          <w:sz w:val="22"/>
          <w:szCs w:val="22"/>
        </w:rPr>
        <w:t xml:space="preserve"> ust. 1 ustawy z dnia </w:t>
      </w:r>
      <w:r w:rsidR="000049ED">
        <w:rPr>
          <w:rFonts w:ascii="Times New Roman" w:hAnsi="Times New Roman"/>
          <w:b/>
          <w:sz w:val="22"/>
          <w:szCs w:val="22"/>
        </w:rPr>
        <w:t>11 września 2019</w:t>
      </w:r>
      <w:r w:rsidRPr="00E75CBB">
        <w:rPr>
          <w:rFonts w:ascii="Times New Roman" w:hAnsi="Times New Roman"/>
          <w:b/>
          <w:sz w:val="22"/>
          <w:szCs w:val="22"/>
        </w:rPr>
        <w:t xml:space="preserve"> r.</w:t>
      </w: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>Prawo zamówień publicznych (dalej jako: ustawa Pzp)</w:t>
      </w:r>
    </w:p>
    <w:p w:rsidR="00263289" w:rsidRPr="00E75CBB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49ED" w:rsidRPr="00E4468B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620FCC" w:rsidRPr="00620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Świadczenie usług hotelarsko-gastronomicznych podczas Śląskiego Forum Pomocy Społecznej organizowanego przez Regionalny Ośrodek Polityki Społecznej Województwa Śląskiego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:rsidR="000049ED" w:rsidRPr="000049ED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dnia 25 czerwca 2010 r. o sporcie,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f)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</w:t>
      </w: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pkt 1-6  </w:t>
      </w: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- o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Pzp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Pzp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:rsidR="000049ED" w:rsidRPr="000049ED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4"/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B86874" w:rsidRDefault="00B86874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B86874" w:rsidRDefault="00B86874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B86874" w:rsidRDefault="00B86874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B86874" w:rsidRDefault="00B86874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0723C" w:rsidRDefault="0090723C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AE514B" w:rsidRDefault="00AE514B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AC0395" w:rsidRDefault="00AC0395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AC0395" w:rsidRDefault="00AC0395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AC0395" w:rsidRDefault="00AC0395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AC0395" w:rsidRDefault="00AC0395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817623" w:rsidRPr="00E75CBB" w:rsidRDefault="0081762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</w:t>
      </w:r>
      <w:r w:rsidR="00E9309D">
        <w:rPr>
          <w:rFonts w:ascii="Times New Roman" w:hAnsi="Times New Roman" w:cs="Times New Roman"/>
        </w:rPr>
        <w:t>4</w:t>
      </w:r>
      <w:r w:rsidRPr="00E75CBB">
        <w:rPr>
          <w:rFonts w:ascii="Times New Roman" w:hAnsi="Times New Roman" w:cs="Times New Roman"/>
        </w:rPr>
        <w:t xml:space="preserve"> do SWZ </w:t>
      </w:r>
    </w:p>
    <w:p w:rsidR="00946CE1" w:rsidRPr="00BB0CAC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WZÓR </w:t>
      </w:r>
    </w:p>
    <w:p w:rsidR="00946CE1" w:rsidRPr="00E75CBB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CBB">
        <w:rPr>
          <w:rFonts w:ascii="Times New Roman" w:hAnsi="Times New Roman" w:cs="Times New Roman"/>
          <w:b/>
          <w:sz w:val="24"/>
          <w:szCs w:val="24"/>
        </w:rPr>
        <w:t>UMOWA O ŚWIADCZENIE USŁUG</w:t>
      </w:r>
    </w:p>
    <w:p w:rsidR="009C3A62" w:rsidRPr="00E75CBB" w:rsidRDefault="009C3A62" w:rsidP="002C1965">
      <w:pPr>
        <w:pStyle w:val="Tytu"/>
        <w:spacing w:after="240" w:line="276" w:lineRule="auto"/>
      </w:pPr>
      <w:r w:rsidRPr="00E75CBB">
        <w:t xml:space="preserve">nr </w:t>
      </w:r>
      <w:r w:rsidR="00C50459">
        <w:t xml:space="preserve">                 </w:t>
      </w:r>
      <w:r w:rsidRPr="00E75CBB">
        <w:t xml:space="preserve">         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1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NIP: 9542770064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/>
      </w:tblPr>
      <w:tblGrid>
        <w:gridCol w:w="6431"/>
      </w:tblGrid>
      <w:tr w:rsidR="00DD1751" w:rsidRPr="00DD1751" w:rsidTr="00727A25">
        <w:tc>
          <w:tcPr>
            <w:tcW w:w="643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0" w:type="auto"/>
        <w:tblLayout w:type="fixed"/>
        <w:tblLook w:val="0000"/>
      </w:tblPr>
      <w:tblGrid>
        <w:gridCol w:w="6541"/>
        <w:gridCol w:w="3287"/>
      </w:tblGrid>
      <w:tr w:rsidR="00DD1751" w:rsidRPr="00DD1751" w:rsidTr="00727A25">
        <w:tc>
          <w:tcPr>
            <w:tcW w:w="654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:rsidR="00C50459" w:rsidRPr="00C50459" w:rsidRDefault="00DD1751" w:rsidP="005C79D5">
      <w:pPr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Zamawiający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zleca, a </w:t>
      </w:r>
      <w:r w:rsidR="001E1A9A" w:rsidRPr="001E1A9A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>przyjmuje do wykonania obsługę</w:t>
      </w:r>
      <w:r w:rsidR="005C79D5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6E74ED">
        <w:rPr>
          <w:rFonts w:ascii="Times New Roman" w:eastAsia="Lucida Sans Unicode" w:hAnsi="Times New Roman" w:cs="Times New Roman"/>
          <w:kern w:val="1"/>
          <w:sz w:val="21"/>
          <w:szCs w:val="21"/>
        </w:rPr>
        <w:t>dwudniowego Forum</w:t>
      </w:r>
      <w:bookmarkStart w:id="8" w:name="_Hlk77333441"/>
      <w:r w:rsidR="00C50459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:</w:t>
      </w:r>
    </w:p>
    <w:p w:rsidR="0028397F" w:rsidRPr="006F2926" w:rsidRDefault="00C50459" w:rsidP="006F2926">
      <w:pPr>
        <w:pStyle w:val="Akapitzlist"/>
        <w:widowControl w:val="0"/>
        <w:numPr>
          <w:ilvl w:val="0"/>
          <w:numId w:val="50"/>
        </w:numPr>
        <w:suppressAutoHyphens/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</w:pPr>
      <w:r w:rsidRPr="001A7C3D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 – </w:t>
      </w:r>
      <w:bookmarkStart w:id="9" w:name="_Hlk83624461"/>
      <w:r w:rsidR="001A7C3D" w:rsidRPr="001A7C3D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Obsługa </w:t>
      </w:r>
      <w:r w:rsidR="001A7C3D" w:rsidRPr="001A7C3D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Śląskiego Forum Pomocy Społecznej </w:t>
      </w:r>
      <w:r w:rsidR="006F2926" w:rsidRPr="006F2926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dla Dyrektorów i Kierowników Ośrodków Pomocy Społecznej, Miejskich Ośrodków Pomocy Rodzinie, Powiatowych Centrów Pomocy Rodzinie.</w:t>
      </w:r>
      <w:r w:rsidR="001A7C3D" w:rsidRPr="006F2926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1A7C3D" w:rsidRPr="006F2926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-</w:t>
      </w:r>
      <w:r w:rsidR="001A7C3D" w:rsidRPr="006F2926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28397F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przewiduje się około </w:t>
      </w:r>
      <w:r w:rsidR="001A7C3D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6</w:t>
      </w:r>
      <w:r w:rsidR="0028397F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0 uczestników</w:t>
      </w:r>
      <w:r w:rsidR="001A7C3D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Forum </w:t>
      </w:r>
      <w:r w:rsidR="00835C8F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odbęd</w:t>
      </w:r>
      <w:r w:rsidR="001A7C3D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zie </w:t>
      </w:r>
      <w:r w:rsidR="00835C8F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się</w:t>
      </w:r>
      <w:r w:rsidR="001A7C3D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dniach</w:t>
      </w:r>
      <w:r w:rsidR="00835C8F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od </w:t>
      </w:r>
      <w:r w:rsidR="002949B2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22 do 23 listopada</w:t>
      </w:r>
      <w:r w:rsidR="00835C8F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2021</w:t>
      </w:r>
      <w:r w:rsidR="002949B2" w:rsidRPr="006F292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roku</w:t>
      </w:r>
    </w:p>
    <w:bookmarkEnd w:id="9"/>
    <w:p w:rsidR="001A7C3D" w:rsidRPr="002949B2" w:rsidRDefault="0028397F" w:rsidP="001A7C3D">
      <w:pPr>
        <w:pStyle w:val="Akapitzlist"/>
        <w:widowControl w:val="0"/>
        <w:numPr>
          <w:ilvl w:val="0"/>
          <w:numId w:val="5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C50459"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bookmarkStart w:id="10" w:name="_Hlk77333565"/>
      <w:r w:rsidRPr="0028397F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II – </w:t>
      </w:r>
      <w:r w:rsidR="001A7C3D" w:rsidRPr="001A7C3D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Obsługa </w:t>
      </w:r>
      <w:r w:rsidR="001A7C3D" w:rsidRPr="001A7C3D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Śląskiego Forum Pomocy Społecznej dla </w:t>
      </w:r>
      <w:r w:rsidR="006F2926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D</w:t>
      </w:r>
      <w:r w:rsidR="00EB2315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yrektorów </w:t>
      </w:r>
      <w:r w:rsidR="006F2926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D</w:t>
      </w:r>
      <w:r w:rsidR="001A7C3D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omów</w:t>
      </w:r>
      <w:r w:rsidR="001A7C3D" w:rsidRPr="001A7C3D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6F2926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P</w:t>
      </w:r>
      <w:r w:rsidR="001A7C3D" w:rsidRPr="001A7C3D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omocy </w:t>
      </w:r>
      <w:r w:rsidR="006F2926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S</w:t>
      </w:r>
      <w:r w:rsidR="001A7C3D" w:rsidRPr="001A7C3D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połecznej</w:t>
      </w:r>
      <w:r w:rsidR="001A7C3D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1A7C3D" w:rsidRPr="001A7C3D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-</w:t>
      </w:r>
      <w:r w:rsidR="001A7C3D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1A7C3D" w:rsidRP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przewiduje się około </w:t>
      </w:r>
      <w:r w:rsid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6</w:t>
      </w:r>
      <w:r w:rsidR="001A7C3D" w:rsidRP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0 uczestników</w:t>
      </w:r>
      <w:r w:rsid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Forum </w:t>
      </w:r>
      <w:r w:rsidR="001A7C3D" w:rsidRP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odbęd</w:t>
      </w:r>
      <w:r w:rsid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zie </w:t>
      </w:r>
      <w:r w:rsidR="001A7C3D" w:rsidRP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się</w:t>
      </w:r>
      <w:r w:rsid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dniach</w:t>
      </w:r>
      <w:r w:rsidR="001A7C3D" w:rsidRPr="001A7C3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1A7C3D" w:rsidRPr="002949B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od </w:t>
      </w:r>
      <w:r w:rsidR="002949B2" w:rsidRPr="002949B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24 do 25 listopada </w:t>
      </w:r>
      <w:r w:rsidR="001A7C3D" w:rsidRPr="002949B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2021</w:t>
      </w:r>
      <w:r w:rsidR="002949B2" w:rsidRPr="002949B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roku</w:t>
      </w:r>
    </w:p>
    <w:bookmarkEnd w:id="10"/>
    <w:bookmarkEnd w:id="8"/>
    <w:p w:rsidR="00155597" w:rsidRDefault="00155597" w:rsidP="00FA4B04">
      <w:pPr>
        <w:widowControl w:val="0"/>
        <w:numPr>
          <w:ilvl w:val="0"/>
          <w:numId w:val="11"/>
        </w:numPr>
        <w:tabs>
          <w:tab w:val="clear" w:pos="720"/>
          <w:tab w:val="left" w:pos="567"/>
          <w:tab w:val="num" w:pos="862"/>
        </w:tabs>
        <w:suppressAutoHyphens/>
        <w:autoSpaceDE w:val="0"/>
        <w:spacing w:after="0" w:line="276" w:lineRule="auto"/>
        <w:ind w:left="709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155597">
        <w:rPr>
          <w:rFonts w:ascii="Times New Roman" w:hAnsi="Times New Roman" w:cs="Times New Roman"/>
          <w:sz w:val="21"/>
          <w:szCs w:val="21"/>
        </w:rPr>
        <w:t>Świadczenie usługi polega na zapewnieniu noclegów, wyżywienia oraz udostępnieniu</w:t>
      </w:r>
      <w:r w:rsidR="001A7C3D">
        <w:rPr>
          <w:rFonts w:ascii="Times New Roman" w:hAnsi="Times New Roman" w:cs="Times New Roman"/>
          <w:sz w:val="21"/>
          <w:szCs w:val="21"/>
        </w:rPr>
        <w:t xml:space="preserve"> 1 sali konferencyjnej</w:t>
      </w:r>
      <w:r w:rsidRPr="00155597">
        <w:rPr>
          <w:rFonts w:ascii="Times New Roman" w:hAnsi="Times New Roman" w:cs="Times New Roman"/>
          <w:sz w:val="21"/>
          <w:szCs w:val="21"/>
        </w:rPr>
        <w:t xml:space="preserve"> i sprzętu podczas zajęć w obiekcie o standardzie minimum 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155597">
        <w:rPr>
          <w:rFonts w:ascii="Times New Roman" w:hAnsi="Times New Roman" w:cs="Times New Roman"/>
          <w:sz w:val="21"/>
          <w:szCs w:val="21"/>
        </w:rPr>
        <w:t xml:space="preserve"> gwiazdek. </w:t>
      </w:r>
    </w:p>
    <w:p w:rsidR="00ED3B94" w:rsidRPr="00ED3B94" w:rsidRDefault="00DE7B2C" w:rsidP="00FA4B04">
      <w:pPr>
        <w:pStyle w:val="Akapitzlist"/>
        <w:numPr>
          <w:ilvl w:val="0"/>
          <w:numId w:val="11"/>
        </w:numPr>
        <w:tabs>
          <w:tab w:val="clear" w:pos="720"/>
          <w:tab w:val="num" w:pos="502"/>
        </w:tabs>
        <w:ind w:left="502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D3B94">
        <w:rPr>
          <w:rFonts w:ascii="Times New Roman" w:hAnsi="Times New Roman" w:cs="Times New Roman"/>
          <w:sz w:val="21"/>
          <w:szCs w:val="21"/>
        </w:rPr>
        <w:t xml:space="preserve">Zajęcia odbędą się w: </w:t>
      </w:r>
      <w:bookmarkStart w:id="11" w:name="_Hlk79388078"/>
      <w:r w:rsidR="00ED3B94" w:rsidRPr="00ED3B94">
        <w:rPr>
          <w:rFonts w:ascii="Times New Roman" w:hAnsi="Times New Roman" w:cs="Times New Roman"/>
          <w:sz w:val="21"/>
          <w:szCs w:val="21"/>
        </w:rPr>
        <w:br/>
        <w:t xml:space="preserve">a) </w:t>
      </w:r>
      <w:r w:rsidRPr="00FA4B04">
        <w:rPr>
          <w:rFonts w:ascii="Times New Roman" w:hAnsi="Times New Roman" w:cs="Times New Roman"/>
          <w:bCs/>
          <w:i/>
          <w:sz w:val="21"/>
          <w:szCs w:val="21"/>
        </w:rPr>
        <w:t>*Część</w:t>
      </w:r>
      <w:r w:rsidR="00FA4B04" w:rsidRPr="00FA4B04">
        <w:rPr>
          <w:rFonts w:ascii="Times New Roman" w:hAnsi="Times New Roman" w:cs="Times New Roman"/>
          <w:bCs/>
          <w:i/>
          <w:sz w:val="21"/>
          <w:szCs w:val="21"/>
        </w:rPr>
        <w:t xml:space="preserve"> I</w:t>
      </w:r>
      <w:r w:rsidRPr="00FA4B04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="00FA4B04">
        <w:rPr>
          <w:rFonts w:ascii="Times New Roman" w:hAnsi="Times New Roman" w:cs="Times New Roman"/>
          <w:bCs/>
          <w:i/>
          <w:sz w:val="21"/>
          <w:szCs w:val="21"/>
        </w:rPr>
        <w:t xml:space="preserve">- </w:t>
      </w:r>
      <w:r w:rsidRPr="00FA4B04">
        <w:rPr>
          <w:rFonts w:ascii="Times New Roman" w:hAnsi="Times New Roman" w:cs="Times New Roman"/>
          <w:bCs/>
          <w:i/>
          <w:sz w:val="21"/>
          <w:szCs w:val="21"/>
        </w:rPr>
        <w:t>Obsługa</w:t>
      </w:r>
      <w:r w:rsidR="00FA4B04">
        <w:rPr>
          <w:rFonts w:ascii="Times New Roman" w:hAnsi="Times New Roman" w:cs="Times New Roman"/>
          <w:bCs/>
          <w:i/>
          <w:sz w:val="21"/>
          <w:szCs w:val="21"/>
        </w:rPr>
        <w:t xml:space="preserve"> Śląskiego Forum Pomocy Społecznej dla </w:t>
      </w:r>
      <w:r w:rsidR="00EB2315">
        <w:rPr>
          <w:rFonts w:ascii="Times New Roman" w:hAnsi="Times New Roman" w:cs="Times New Roman"/>
          <w:bCs/>
          <w:i/>
          <w:sz w:val="21"/>
          <w:szCs w:val="21"/>
        </w:rPr>
        <w:t xml:space="preserve">dyrektorów i kierowników </w:t>
      </w:r>
      <w:r w:rsidR="00FA4B04">
        <w:rPr>
          <w:rFonts w:ascii="Times New Roman" w:hAnsi="Times New Roman" w:cs="Times New Roman"/>
          <w:bCs/>
          <w:i/>
          <w:sz w:val="21"/>
          <w:szCs w:val="21"/>
        </w:rPr>
        <w:t>ośrodków pomocy społecznej</w:t>
      </w:r>
      <w:r w:rsidRPr="00FA4B04">
        <w:rPr>
          <w:rFonts w:ascii="Times New Roman" w:hAnsi="Times New Roman" w:cs="Times New Roman"/>
          <w:bCs/>
          <w:i/>
          <w:sz w:val="21"/>
          <w:szCs w:val="21"/>
        </w:rPr>
        <w:t>:</w:t>
      </w:r>
      <w:r w:rsidRPr="00ED3B94">
        <w:rPr>
          <w:rFonts w:ascii="Times New Roman" w:hAnsi="Times New Roman" w:cs="Times New Roman"/>
          <w:sz w:val="21"/>
          <w:szCs w:val="21"/>
        </w:rPr>
        <w:t xml:space="preserve"> </w:t>
      </w:r>
      <w:bookmarkEnd w:id="11"/>
      <w:r w:rsidRPr="00ED3B94">
        <w:rPr>
          <w:rFonts w:ascii="Times New Roman" w:hAnsi="Times New Roman" w:cs="Times New Roman"/>
          <w:sz w:val="21"/>
          <w:szCs w:val="21"/>
        </w:rPr>
        <w:t xml:space="preserve">……………………… (dane adresowe obiektu). </w:t>
      </w:r>
      <w:r w:rsidR="00FA4B04">
        <w:rPr>
          <w:rFonts w:ascii="Times New Roman" w:hAnsi="Times New Roman" w:cs="Times New Roman"/>
          <w:sz w:val="21"/>
          <w:szCs w:val="21"/>
        </w:rPr>
        <w:br/>
      </w:r>
      <w:r w:rsidR="00ED3B94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b</w:t>
      </w:r>
      <w:r w:rsidR="00ED3B94" w:rsidRPr="00ED3B94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) </w:t>
      </w:r>
      <w:r w:rsidR="00ED3B94" w:rsidRPr="00FA4B04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>*Część</w:t>
      </w:r>
      <w:r w:rsidR="00FA4B04" w:rsidRPr="00FA4B04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 xml:space="preserve"> II</w:t>
      </w:r>
      <w:r w:rsidR="00FA4B04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 xml:space="preserve"> – Obsługa Śląskiego Forum Pomocy Społecznej dla </w:t>
      </w:r>
      <w:r w:rsidR="00EB2315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 xml:space="preserve">dyrektorów </w:t>
      </w:r>
      <w:r w:rsidR="00FA4B04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>domów pomocy społecznej</w:t>
      </w:r>
      <w:r w:rsidR="00ED3B94" w:rsidRPr="00ED3B94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.: ……………………… (dane adresowe obiektu).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br/>
      </w:r>
      <w:r w:rsidR="00ED3B94" w:rsidRPr="00ED3B94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Wykonawca oświadcza, iż wskazany w zdaniu poprzednim obiekt spełnia/ww. obiekty spełniają* wszystkie wymagania wyszczególnione w Opisie Przedmiotu Zamówienia (Rozdział III SWZ).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2</w:t>
      </w:r>
    </w:p>
    <w:p w:rsidR="00372668" w:rsidRPr="00372668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za wykonanie przedmiotu umowy określonego w § 1 umowy, przysługuje wynagrodzenie brutto (tj. cena netto + VAT) - wg faktycznej liczby uczestników. </w:t>
      </w:r>
    </w:p>
    <w:p w:rsidR="00DE7B2C" w:rsidRPr="00074242" w:rsidRDefault="00DE7B2C" w:rsidP="00DE7B2C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>Maksymalna kwota wynagrodzenia nie może przekroczyć kwoty …………… złotych brutto (słownie: ……………………………………………………………….………)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, w tym:</w:t>
      </w:r>
    </w:p>
    <w:p w:rsidR="00DE7B2C" w:rsidRPr="00B77EE2" w:rsidRDefault="00DE7B2C" w:rsidP="00DE7B2C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</w:t>
      </w:r>
      <w:r w:rsidR="00B77EE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….. – Obsługa zajęć pn. …………….: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bookmarkStart w:id="12" w:name="_Hlk59615428"/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  <w:bookmarkEnd w:id="12"/>
    </w:p>
    <w:p w:rsidR="00B77EE2" w:rsidRPr="00B77EE2" w:rsidRDefault="00B77EE2" w:rsidP="00B77EE2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</w:t>
      </w: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II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….. – Obsługa zajęć pn. …………….: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B77EE2" w:rsidRPr="00074242" w:rsidRDefault="00B77EE2" w:rsidP="00B77EE2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</w:p>
    <w:p w:rsidR="00372668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 cenę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dwudniowego</w:t>
      </w:r>
      <w:r w:rsidR="00FE516C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pobytu składają się następujące elementy:</w:t>
      </w:r>
    </w:p>
    <w:p w:rsidR="00266E31" w:rsidRPr="00266E31" w:rsidRDefault="00266E31" w:rsidP="00266E31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bookmarkStart w:id="13" w:name="_Hlk79569053"/>
      <w:r w:rsidRPr="00266E31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</w:t>
      </w:r>
      <w:bookmarkEnd w:id="13"/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noclegu jednej osoby - ……..</w:t>
      </w:r>
      <w:r w:rsidR="00FE516C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zł brutto x liczba noclegów –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1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trakcie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śniadania - …….</w:t>
      </w:r>
      <w:r w:rsidR="00FE516C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. zł brutto x liczba śniadań –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1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podczas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obiadu – …….. zł brutto</w:t>
      </w:r>
      <w:r w:rsidR="00FE516C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x liczba obiadów –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2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podczas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 jednostkowa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uroczystej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kolacji 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– …</w:t>
      </w:r>
      <w:r w:rsidR="00FE516C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… zł brutto x liczba kolacji –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1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podczas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jednej przerwy kawowej – ……. zł bru</w:t>
      </w:r>
      <w:r w:rsidR="00FE516C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tto x liczba przerw kawowych –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podczas pobytu,</w:t>
      </w:r>
    </w:p>
    <w:p w:rsidR="0000464D" w:rsidRPr="0000464D" w:rsidRDefault="00FE516C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udostępnienie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1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6220F3">
        <w:rPr>
          <w:rFonts w:ascii="Times New Roman" w:eastAsia="Lucida Sans Unicode" w:hAnsi="Times New Roman" w:cs="Times New Roman"/>
          <w:kern w:val="1"/>
          <w:sz w:val="21"/>
          <w:szCs w:val="21"/>
        </w:rPr>
        <w:t>s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al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i konferencyjnej 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swo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bodnie mieszczących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B96E6F">
        <w:rPr>
          <w:rFonts w:ascii="Times New Roman" w:eastAsia="Lucida Sans Unicode" w:hAnsi="Times New Roman" w:cs="Times New Roman"/>
          <w:kern w:val="1"/>
          <w:sz w:val="21"/>
          <w:szCs w:val="21"/>
        </w:rPr>
        <w:t>do ok.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FA4B04">
        <w:rPr>
          <w:rFonts w:ascii="Times New Roman" w:eastAsia="Lucida Sans Unicode" w:hAnsi="Times New Roman" w:cs="Times New Roman"/>
          <w:kern w:val="1"/>
          <w:sz w:val="21"/>
          <w:szCs w:val="21"/>
        </w:rPr>
        <w:t>60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osób wraz z wyposażeniem dostępnej w pierwszym i drugim</w:t>
      </w:r>
      <w:r w:rsidR="00970D70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dniu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- …….. zł brutto,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opłata klimatyczna - ……. zł bru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tto x maksymalna liczba osób – </w:t>
      </w:r>
      <w:r w:rsidR="00970D70">
        <w:rPr>
          <w:rFonts w:ascii="Times New Roman" w:eastAsia="Lucida Sans Unicode" w:hAnsi="Times New Roman" w:cs="Times New Roman"/>
          <w:kern w:val="1"/>
          <w:sz w:val="21"/>
          <w:szCs w:val="21"/>
        </w:rPr>
        <w:t>60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2949B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przysługuje wynagrodzenie za rzeczywistą realizację usługi. Podstawą zapłaty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wynagrodzeń będzie przedstawienie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 zrealizowaniu pobytów składających się na przedmiot umowy,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 VAT wraz ze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specyfikacjami określającymi faktyczną liczbę uczestników w poszczególnych dniach zajęć.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prawidłowo wystawi i dostarczy fakturę VAT za każdy pobyt najpóźniej w terminie do 10 dni kalendarzowych od dnia zakończenia realizacji usługi.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Wynagrodzenia będą wypłacone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terminie do 30 dni od otrzymania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faktur/rachunków przelewem na następujący rachunek: ……………………... 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zmiany rachunku bankowego, o którym mowa w ust. 2,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zobligowany jest niezwłocznie do przesłania do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informacji podpisanej przez umocowane do reprezentacji osoby, z podaniem nowego numeru rachunku wraz z oświadczeniem o którym mowa w ustępie 4.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oświadcza, że dla rachunku, o którym mowa w ust. 2 </w:t>
      </w:r>
      <w:r w:rsidRPr="0005269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jest / nie jest*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prowadzony rachunek VAT o którym mowa w art. 62a ustawy z dnia 29 sierpnia 1997 r. Prawo bankowe (t.j. Dz. U. z 2020 r. poz. 1896 ze zm.).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W przypadku podania rachunku który nie obsługuje przelewów zgodnie z przepisem wykazanym w ust. 4,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opóźnienia w przekazaniu środków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Zamawiającemu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przez Instytucję Zarządzającą/Pośredniczącą,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zastrzega sobie możliwość dokonania płatności w terminie przekraczającym termin wskazany w ust. 2 bez odsetek za zwłokę i bez prawa żądania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jakiegokolwiek odszkodowania. Płatność wynagrodzenia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nastąpi niezwłocznie po otrzymaniu środków. 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Faktura/rachunek musi być bezwzględnie wystawiony na: 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Województwo Śląskie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Regionalny Ośrodek Polityki Społecznej Województwa Śląskiego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ul. Modelarska 10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lastRenderedPageBreak/>
        <w:t>40-142 Katowice</w:t>
      </w:r>
    </w:p>
    <w:p w:rsidR="00EF6455" w:rsidRPr="002E6A1B" w:rsidRDefault="00052693" w:rsidP="002E6A1B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NIP: 9542770064</w:t>
      </w:r>
    </w:p>
    <w:p w:rsidR="00DD1751" w:rsidRPr="00DD1751" w:rsidRDefault="00DD1751" w:rsidP="00C42BC9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</w:p>
    <w:p w:rsidR="00D33636" w:rsidRDefault="00D33636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art. 275 pkt 1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związku z art. 359 pkt 2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ustawy z dnia 11 września 2019 r. Prawo zamówień publicznych (</w:t>
      </w:r>
      <w:bookmarkStart w:id="14" w:name="_Hlk78888053"/>
      <w:r w:rsidRPr="003B48B9">
        <w:rPr>
          <w:rFonts w:ascii="Times New Roman" w:eastAsia="Calibri" w:hAnsi="Times New Roman" w:cs="Times New Roman"/>
          <w:color w:val="000000"/>
        </w:rPr>
        <w:t>tj. Dz. U. z 2021 r. poz. 1129</w:t>
      </w:r>
      <w:r w:rsidR="00CF7FB1">
        <w:rPr>
          <w:rFonts w:ascii="Times New Roman" w:eastAsia="Calibri" w:hAnsi="Times New Roman" w:cs="Times New Roman"/>
          <w:color w:val="000000"/>
        </w:rPr>
        <w:t xml:space="preserve"> ze zm.</w:t>
      </w:r>
      <w:bookmarkEnd w:id="14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:rsidR="00C42BC9" w:rsidRDefault="00C42BC9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C42BC9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5</w:t>
      </w:r>
    </w:p>
    <w:p w:rsidR="008A28D8" w:rsidRPr="00266E31" w:rsidRDefault="00D33636" w:rsidP="002E6A1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DF77F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Środki finansowe zostały zabezpieczone w </w:t>
      </w:r>
      <w:r w:rsidR="00074242" w:rsidRPr="00DF77F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budżecie</w:t>
      </w:r>
      <w:r w:rsidRPr="00DF77F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Województwa </w:t>
      </w:r>
      <w:r w:rsidR="00DE7B2C" w:rsidRPr="00DF77F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Śląskiego na 2021 rok:</w:t>
      </w:r>
      <w:r w:rsidR="002949B2" w:rsidRPr="002949B2">
        <w:t xml:space="preserve"> </w:t>
      </w:r>
      <w:r w:rsidR="002949B2" w:rsidRPr="002949B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dział 853 – Pozostałe zadania w zakresie polityki społecznej, rozdział 85395 - Pozostała działalność</w:t>
      </w:r>
      <w:r w:rsidR="00430CC3" w:rsidRPr="00430C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30CC3" w:rsidRPr="00430CC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- Szkolenia, konferencje, konsultacje i inne z zakresu pomocy społecznej</w:t>
      </w:r>
      <w:r w:rsidR="002949B2" w:rsidRPr="002949B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, § 4300</w:t>
      </w:r>
      <w:r w:rsidR="00990EC8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– Zakup </w:t>
      </w:r>
      <w:r w:rsidR="00430CC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</w:t>
      </w:r>
      <w:r w:rsidR="00990EC8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sług pozostałych.</w:t>
      </w:r>
    </w:p>
    <w:p w:rsidR="00DB487F" w:rsidRDefault="00DB487F" w:rsidP="00DB487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bookmarkStart w:id="15" w:name="_Hlk82684904"/>
      <w:r w:rsidRPr="008A28D8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bookmarkEnd w:id="15"/>
    <w:p w:rsidR="00DB487F" w:rsidRDefault="00DB487F" w:rsidP="00DB487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</w:p>
    <w:p w:rsidR="00DB487F" w:rsidRDefault="00DB487F" w:rsidP="00DB487F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Wykonawca oświadcza, iż znane są mu zapisy ustawy z dnia 19 lipca 2019r. o </w:t>
      </w:r>
      <w:bookmarkStart w:id="16" w:name="_Hlk82684838"/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zapewnianiu dostępności osobom ze szczególnymi potrzebami</w:t>
      </w:r>
      <w:bookmarkEnd w:id="16"/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 w tym zakresie mając na uwadze regulacje zawarte w art. 5 i 6 ww. ustawy zobowiązuje się realizacji zamówienia z uwzględnieniem potrzeb uczestników ze szczególnymi potrzebami w zakresie umożliwiającym im uczestniczenie w przedmiocie umowy na równi z pozostałymi uczestnikami. </w:t>
      </w:r>
    </w:p>
    <w:p w:rsidR="00DB487F" w:rsidRDefault="00DB487F" w:rsidP="00B86874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Zamawiający zobowiązuje się do niezwłocznego poinformowania Wykonawcy o okoliczności wystąpienia wśród uczestników</w:t>
      </w:r>
      <w:r w:rsidR="00303EE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osób ze szczególnymi potrzebami, określając jednocześnie konieczność zapewnienia dostępności tymże osobom spośród minimalnych wymagań dostępności o których mowa w art. 6 ww. ustawy. </w:t>
      </w:r>
    </w:p>
    <w:p w:rsidR="00DB487F" w:rsidRDefault="00DB487F" w:rsidP="00B86874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Wykonawca wyraża gotowość i zobowiązuje się do zapewnienia tejże dostępności skierowanej do ww. osób w ramach wynagrodzenia określonego w niniejszej umowie. </w:t>
      </w:r>
    </w:p>
    <w:p w:rsidR="00B05DFE" w:rsidRPr="00C85D01" w:rsidRDefault="00B05DFE" w:rsidP="00B05DFE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braku zapewnienia ww. dostępności lub stwierdzonym braku możliwości zapewnienia takiej dostępności, Zamawiający może odstąpić od umowy w terminie 30 dni od dnia powzięcia do wiadomości ww. faktu i obciążyć Wykonawcę karą </w:t>
      </w:r>
      <w:r w:rsidRPr="00C85D0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umowną z tego tytułu w wysokości do 20 % maksymalnego wynagrodzenia. Zamawiający może dochodzić odszkodowania uzupełniającego w przypadku, gdy kara umowna nie pokryje całości poniesionej przez niego szkody. </w:t>
      </w:r>
    </w:p>
    <w:p w:rsidR="00B05DFE" w:rsidRPr="00C85D01" w:rsidRDefault="00B05DFE" w:rsidP="00B05DF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1"/>
          <w:szCs w:val="21"/>
          <w:lang w:eastAsia="pl-PL"/>
        </w:rPr>
      </w:pPr>
    </w:p>
    <w:p w:rsidR="00DD1751" w:rsidRPr="008A28D8" w:rsidRDefault="00DD1751" w:rsidP="00266E31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8A28D8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 xml:space="preserve">§ </w:t>
      </w:r>
      <w:r w:rsidR="00DB487F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7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0%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maksymalnego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wynagrodzenia określonego w § 2 ust. 2 niniejszej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 każde z zadań*.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:rsidR="00C42BC9" w:rsidRPr="00B05DF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05DFE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nienależytego wykonania przedmiotu umowy Zamawiający może również wezwać Wykonawcę do zmiany sposobu realizacji umowy w określonym terminie.</w:t>
      </w:r>
    </w:p>
    <w:p w:rsidR="00C42BC9" w:rsidRPr="00B05DF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05DFE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kiedy Wykonawca, w określonym terminie nie zmieni sposobu realizacji umowy, Zamawiający może odstąpić od umowy. Prawo to Zamawiający może wykonać w terminie 14 dni od uzyskania informacji o braku zmiany sposobu realizacji umowy przez Wykonawcę o którym mowa w zdaniu poprzednim.</w:t>
      </w:r>
    </w:p>
    <w:p w:rsidR="00C42BC9" w:rsidRPr="00B05DF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05DFE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odstąpienia od umowy na zasadzie określonej w ust. 3, Zamawiający może obciążyć Wykonawcę karą umowną w wysokości 30 % maksymalnego wynagrodzenia określonego w § 2 ust. 2 niniejszej umowy.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40% maksymalnego wynagrodzenia brutto określonego w §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ust.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niniejszej umowy.</w:t>
      </w:r>
    </w:p>
    <w:p w:rsidR="00C42BC9" w:rsidRPr="002E6A1B" w:rsidRDefault="00C42BC9" w:rsidP="002E6A1B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, o czym zostanie on poinformowany pisemnie</w:t>
      </w:r>
      <w:r w:rsid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2E6A1B" w:rsidRP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>chyba że obowiązujące w tym zakresie przepisy stanowią inaczej.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W przypadku niewykonania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przysługuje wynagrodzenie, a ponadto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 naliczoną na zasadach określonych w ust. 1.</w:t>
      </w:r>
    </w:p>
    <w:p w:rsidR="00C42BC9" w:rsidRPr="002E68D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:rsidR="002E68DE" w:rsidRPr="00C42BC9" w:rsidRDefault="002E68DE" w:rsidP="002E68D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DD1751" w:rsidRPr="00DD1751" w:rsidRDefault="00DD1751" w:rsidP="002E68DE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 xml:space="preserve">§ </w:t>
      </w:r>
      <w:r w:rsidR="00DB487F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8</w:t>
      </w:r>
    </w:p>
    <w:p w:rsidR="008A28D8" w:rsidRDefault="00DD1751" w:rsidP="00541A66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Wszelkie zmiany niniejszej umowy wymagają dla swej ważności pisemnej formy aneksu, zaakceptowanego przez strony, pod rygorem nieważności.</w:t>
      </w:r>
    </w:p>
    <w:p w:rsidR="008A28D8" w:rsidRPr="00EA755B" w:rsidRDefault="008A28D8" w:rsidP="00541A66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Zamawiający przewiduje możliwość zmiany zawartej umowy w stosunku do treści wybranej oferty </w:t>
      </w:r>
      <w:r w:rsidR="002E68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</w:t>
      </w: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uregulowanym w art. 454-455 ustawy Pzp, tj.: 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powódź, pożar, zamieszki, strajki, ataki terrorystyczne, przerwy w dostawie energii elektrycznej, zagrożenia epidemiologiczne i inne zdarzenia</w:t>
      </w:r>
      <w:r w:rsidRPr="00EA755B">
        <w:rPr>
          <w:rFonts w:ascii="Times New Roman" w:eastAsia="Calibri" w:hAnsi="Times New Roman" w:cs="Times New Roman"/>
          <w:sz w:val="21"/>
          <w:szCs w:val="21"/>
        </w:rPr>
        <w:t>) mającej wpływ na realizację umowy,</w:t>
      </w:r>
    </w:p>
    <w:p w:rsidR="002E68DE" w:rsidRPr="002E68DE" w:rsidRDefault="002E68DE" w:rsidP="002E68DE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Dopuszcza się możliwość zmiany terminu zajęć składających się na przedmiot umowy </w:t>
      </w: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                          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 następujących przyczyn:</w:t>
      </w:r>
    </w:p>
    <w:p w:rsid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w wyniku przeprowadzonej rekrutacji do udziału w zajęciach nie zostanie zakwalifikowana przynajmniej 60% grupa uczestników spełniających kryteria stawiane na etapie procesu rekrutacji,</w:t>
      </w:r>
    </w:p>
    <w:p w:rsid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ze względu na wypadek losowy nie będzie możliwe przeprowadzenie zajęć                               (w szczególności: choroba trenera, siła wyższa</w:t>
      </w:r>
      <w:r w:rsidR="00AD30B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, stan epidemii lub zagrożenia epidemicznego, określone przepisami prawa nakazy bądź zakazy z tym związane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),</w:t>
      </w:r>
    </w:p>
    <w:p w:rsidR="002E68DE" w:rsidRP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przewidzieć.</w:t>
      </w:r>
    </w:p>
    <w:p w:rsidR="007C3093" w:rsidRPr="002E68DE" w:rsidRDefault="002E68DE" w:rsidP="002E68DE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pl-PL"/>
        </w:rPr>
      </w:pP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Dopuszcza się możliwość przeprowadzenia innych zajęć w wymiarze osobowym 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                            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i czasowym tożsamym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z planowanymi zajęciami,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Nastąpi zmiana powszechnie obowiązujących przepisów prawa w zakresie mającym wpływ na realizację przedmiotu zamówienia,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Zmiany oświadczeń Wykonawcy i sposobu płatności za realizację usługi związaną</w:t>
      </w:r>
      <w:r w:rsidR="00EA755B">
        <w:rPr>
          <w:rFonts w:ascii="Times New Roman" w:eastAsia="Calibri" w:hAnsi="Times New Roman" w:cs="Times New Roman"/>
          <w:bCs/>
          <w:sz w:val="21"/>
          <w:szCs w:val="21"/>
        </w:rPr>
        <w:t xml:space="preserve">                              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 zastosowaniem systemu podzielonej płatności (split payment)</w:t>
      </w:r>
      <w:r w:rsidR="00923F5B" w:rsidRPr="00EA755B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:rsidR="002E68DE" w:rsidRPr="002E68DE" w:rsidRDefault="00DD1751" w:rsidP="002E68DE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umowy. Prawo to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z tytułu wykonania części umowy.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17" w:name="_Hlk49941412"/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 xml:space="preserve">§ </w:t>
      </w:r>
      <w:r w:rsidR="00DB487F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9</w:t>
      </w:r>
    </w:p>
    <w:bookmarkEnd w:id="17"/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DD175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Umowa została sporządzona w dwóch jednobrzmiących egzemplarzach, po jednym dla każdej ze </w:t>
      </w: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lastRenderedPageBreak/>
        <w:t>stron.</w:t>
      </w:r>
    </w:p>
    <w:p w:rsidR="00DD1751" w:rsidRDefault="002A0426" w:rsidP="00541A66">
      <w:pPr>
        <w:widowControl w:val="0"/>
        <w:numPr>
          <w:ilvl w:val="0"/>
          <w:numId w:val="24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Integralną częścią umowy są Specyfikacja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Warunków Zamówienia (SWZ) wraz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br/>
        <w:t xml:space="preserve">z załącznikami oraz oferta </w:t>
      </w:r>
      <w:r w:rsidRPr="002A0426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:rsidR="003213DC" w:rsidRPr="00EA755B" w:rsidRDefault="003213DC" w:rsidP="00541A66">
      <w:pPr>
        <w:widowControl w:val="0"/>
        <w:numPr>
          <w:ilvl w:val="0"/>
          <w:numId w:val="24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Integralną częścią umowy jest również załącznik nr </w:t>
      </w:r>
      <w:r w:rsidR="002E68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1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obowiązujący strony w sytuacji gdy w wyniku zmian do umowy dojdzie do sytuacji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,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w której umowa obowiązywać będzie przez termin </w:t>
      </w:r>
      <w:r w:rsidR="00E71F44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dłuższy niż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12 miesięcy. </w:t>
      </w:r>
    </w:p>
    <w:p w:rsidR="00DD1751" w:rsidRPr="00DD1751" w:rsidRDefault="00DD175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05"/>
        <w:gridCol w:w="4605"/>
      </w:tblGrid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Katowice, dnia</w:t>
      </w:r>
    </w:p>
    <w:p w:rsidR="00595E2C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595E2C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9C1211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9C1211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9C1211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DE7B2C" w:rsidRPr="00E75CBB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790281" w:rsidRDefault="0079028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790281" w:rsidRDefault="0079028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790281" w:rsidRDefault="0079028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790281" w:rsidRDefault="0079028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790281" w:rsidRDefault="0079028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790281" w:rsidRDefault="0079028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790281" w:rsidRDefault="0079028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B630CB" w:rsidRDefault="00B630CB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B630CB" w:rsidRDefault="00B630CB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B630CB" w:rsidRDefault="00B630CB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0156E5" w:rsidRPr="009C1211" w:rsidRDefault="009C121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>Zał</w:t>
      </w:r>
      <w:r w:rsidRPr="00E75CBB">
        <w:rPr>
          <w:rFonts w:ascii="Times New Roman" w:eastAsia="TimesNewRoman" w:hAnsi="Times New Roman" w:cs="Times New Roman"/>
          <w:b/>
          <w:lang w:eastAsia="pl-PL"/>
        </w:rPr>
        <w:t>ą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cznik nr </w:t>
      </w:r>
      <w:r w:rsidR="002E68DE">
        <w:rPr>
          <w:rFonts w:ascii="Times New Roman" w:eastAsia="Times New Roman" w:hAnsi="Times New Roman" w:cs="Times New Roman"/>
          <w:b/>
          <w:bCs/>
          <w:iCs/>
          <w:lang w:eastAsia="pl-PL"/>
        </w:rPr>
        <w:t>1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do umowy nr ....../</w:t>
      </w:r>
      <w:r w:rsidR="00895310">
        <w:rPr>
          <w:rFonts w:ascii="Times New Roman" w:eastAsia="Times New Roman" w:hAnsi="Times New Roman" w:cs="Times New Roman"/>
          <w:b/>
          <w:bCs/>
          <w:iCs/>
          <w:lang w:eastAsia="pl-PL"/>
        </w:rPr>
        <w:t>R</w:t>
      </w:r>
      <w:r w:rsidR="00DE7B2C">
        <w:rPr>
          <w:rFonts w:ascii="Times New Roman" w:eastAsia="Times New Roman" w:hAnsi="Times New Roman" w:cs="Times New Roman"/>
          <w:b/>
          <w:bCs/>
          <w:iCs/>
          <w:lang w:eastAsia="pl-PL"/>
        </w:rPr>
        <w:t>OPS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>/20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21</w:t>
      </w:r>
    </w:p>
    <w:p w:rsidR="00923F5B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– zapisy na wypadek zmian do umowy </w:t>
      </w:r>
    </w:p>
    <w:p w:rsidR="00595E2C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powodując</w:t>
      </w:r>
      <w:r w:rsidR="00923F5B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ych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zmianę terminu jej obowiązywania ponad 12 miesięcy.</w:t>
      </w:r>
    </w:p>
    <w:p w:rsidR="00923F5B" w:rsidRDefault="00923F5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przypadku gdy w wyniku zmiany umowy dojdzie do sytuacji w której termin jej obowiązywania przekroczy 12 miesięcy, Strony związane są również poniższymi zapisami: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</w:p>
    <w:p w:rsidR="00923F5B" w:rsidRPr="009C1211" w:rsidRDefault="00923F5B" w:rsidP="00923F5B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§</w:t>
      </w:r>
      <w:r w:rsidR="00AF4B2A"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8</w:t>
      </w:r>
      <w:r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a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1. W związku z art. 436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i 439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ustawy Prawo zamówień publicznych, strony ustalają następujące zasady związane ze zmianą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 w odniesieniu do wysokości minimalnego wynagrodzenia za pracę albo wysokości minimalnej stawki godzinowej, ustalonych na podstawie ustawy z dnia 10 października 2002 r. o minimalnym wynagrodzeniu za pracę,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 wejściem w życie przepis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odpowiednio zmieniających wysokość minimalnego wynagrodzenia za pracę bądź minimalnej stawki godzinowej. Kwota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ulegnie zmianie o kwotę odpowiadająca wzrostowi kosztu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zwiększeniem wysokości wynagrodzeń 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 świadczących usługi do wysokości aktualnie obowiązującego minimalnego wynagrodzenia za pracę, bądź minimalnej stawki godzinowej z uwzględnieniem wszystkich obciążeń publicznoprawnych od kwoty wzrostu minimalnego wynagrodzenia. Kwota odpowiadająca wzrostowi kosztu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będzie odnosić się wyłącznie do części wynagrodzenia pracownik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świadczących usługi,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poprzedzającym, odpowiadającej zakresowi, w jakim wykonują oni prace bezpośrednio związane z realizacją umowy. W przypadku zaistnienia opisanej sytuacji, po wejściu w życie przepisów będących przyczyną waloryzacji,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wskazując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miałoby wzrosnąć. Wraz z wnioskiem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mają wpływ na koszty wykonania umowy, w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wno przed jak i po zmianie) 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świadczących usługi, wraz z określeniem zakresu (części etatu), w jakim wykonują oni pracę bezpośrednio związane z realizacją umowy oraz części wynagrodzenia odpowiadającej temu zakresowi. Zmiany wynagrodzenia mogą nastąpić wyłącznie, jeżeli zmiany te będą miały wpływ na koszty wykonania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b) w odniesieniu do zasad podlegania ubezpieczeniom społecznym lub ubezpieczeniu zdrowotnemu lub wysokości stawki składki na ubezpieczenia społeczne lub ubezpieczenie zdrowotne, 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zdrowotne. W przypadku zaistnienia opisanej sytuacji po wejściu w życie przepisów będących przyczyną waloryzacji,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 w którym wskaże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zmianie, oraz wskazanie daty, od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bądź nastąpi zmiana wysokości kosztów wykonania umowy uzasadniająca zmianę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Wraz z wnioskiem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>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maja wpływ na koszty wykonania umowy, w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wno przed jak i po zmianie) pracowników świadczących usługi, wraz z kwotami składek uiszczanych do </w:t>
      </w:r>
      <w:r w:rsidR="00E71F44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akładu Ubezpieczeń Społecznych/Kasy Rolniczego Ubezpieczenia Społecznego w części finansowanej przez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 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 określeniem zakresu (części etatu), w jakim wykonują oni pracę bezpośrednio związane z realizacją umowy oraz części wynagrodzenia odpowiadającej temu zakresowi. Zmiany wynagrodzenia mogą nastąpić wyłącznie, jeżeli zmiany te będą miały wpływ na koszty wykonania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c)  zasad gromadzenia i wysokości wpłat do pracowniczych planów kapitałowych, o których mowa w ustawie z dnia 4 października 2018 r. o pracowniczych planach kapitałowych, 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zmianą zasad gromadzenia i wysokości wpłat do pracowniczych planów kapitałowych,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ustawie z dnia 4 października 2018 r. o pracowniczych planach kapitałowych. W przypadku zaistnienia opisywanej okoliczności,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w formie pisemnej o dokonanie odpowiedniej zmiany wynagrodzenia. We wniosku tym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wskazać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zmianie.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wnież do wskazania daty, od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rej nastąpiła bądź nastąpi zmiana wysokości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wykonania umowy uzasadniająca zmianę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będzie wynikać, w jakim zakresie zmiany te mają wpływ na koszty wykonania umowy.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2. Strony ustalają następujące zasady wprowadzania zmian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przypadku zmiany ceny materiał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związanych z realizacją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wienia: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poziom zmiany ceny materiał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poprzednim, uprawniający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do żądania zmiany wynagrodzenia na poziomie zwiększenia tychże kosztów o 10% przy czym pierwsza zmiana wynagrodzenia może być dokonana dopiero po upływie 12 miesięcy a kolejna po upływie 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kolejnych 6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miesięcy obowiązywania umowy;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jako spos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ustalania zmiany wynagrodzenia przyjmuje się waloryzację wynagrodzenia w oparciu o wskaźnik ogłaszany w komunikacie Prezesa Gł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wnego Urzędu Statystycznego w Biuletynie Statystycznym GUS na stronie internetowej Urzędu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c)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zmiana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nastąpić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 i nie może być dokonywana częściej niż w okresach o których mowa w lit. a) powyżej.</w:t>
      </w:r>
    </w:p>
    <w:p w:rsidR="00595E2C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maksymalną wartość zmiany wynagrodzenia, jaką dopuszcza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efekcie zastosowania postanowień o zasadach wprowadzania zmian wysokości wynagrodzenia o których mowa w lit a -c ) powyżej, ustala się na poziomie 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15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% całkowitego wynagrodzenia brutto </w:t>
      </w:r>
      <w:r w:rsidR="00BD06F0"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 daną część zamówienia. 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3. Ponadto Zamawiający dopuszcza zmianę umowy dotyczącą: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przypadku urzędowych zmian w obowiązujących przepisach podatkowych, w tym zmiany podatku VAT lub podatku akcyzowego, w każdym przypadku w którym koniecznym będzie dostosowanie przepisów umowy do obowiązującego prawa przy czym kwota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Wykonawcy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określona w umowie rozumiana będzie jako przyszła kwota brutto, a w odniesieniu do podatku akcyzowego ponadto tylko w przypadku gdy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wykaże, iż zmiana ta  będzie miała wpływ na koszty wykonania zamówienia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4. Niezależnie od pozostałych zapisów umownych w sytuacji gdy umowa realizowana jest z udziałem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podwykonawcy,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zapłaci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Zamawiającemu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karę umowną również 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w przypadku braku zapłaty lub nieterminowej zapłaty wynagrodzenia należnego podwykonawcom z tytułu zmiany wysokości wynagrodzenia, o której mowa w art. 439 ust. 5 Pzp w wysokości </w:t>
      </w:r>
      <w:r w:rsidR="00AF4B2A"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20 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% wartości wynagrodzenia brutto</w:t>
      </w:r>
      <w:r w:rsidR="00AB68E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AB68E5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za daną część przy której uczestniczył podwykonawca, za każdy przypadek</w:t>
      </w:r>
      <w:r w:rsidR="00AF4B2A"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.</w:t>
      </w:r>
    </w:p>
    <w:p w:rsidR="00BD06F0" w:rsidRPr="00BD06F0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FF0000"/>
          <w:kern w:val="1"/>
          <w:sz w:val="21"/>
          <w:szCs w:val="21"/>
          <w:lang w:eastAsia="zh-CN"/>
        </w:rPr>
      </w:pPr>
    </w:p>
    <w:p w:rsidR="00595E2C" w:rsidRPr="00DD1751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BD2485" w:rsidRPr="00E75CBB" w:rsidRDefault="00BD2485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p w:rsidR="00DB6335" w:rsidRPr="00E75CBB" w:rsidRDefault="00DB6335" w:rsidP="00BD2485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  <w:bookmarkStart w:id="18" w:name="_Hlk73008512"/>
    </w:p>
    <w:p w:rsidR="00C70914" w:rsidRPr="00E75CBB" w:rsidRDefault="00C70914" w:rsidP="00BD2485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C70914" w:rsidRPr="00E75CBB" w:rsidRDefault="00C70914" w:rsidP="00BD2485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BD2485" w:rsidRPr="00E75CBB" w:rsidRDefault="00BD2485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p w:rsidR="00397FD7" w:rsidRDefault="00397FD7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p w:rsidR="002C1965" w:rsidRPr="00E75CBB" w:rsidRDefault="002C1965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bookmarkEnd w:id="18"/>
    <w:p w:rsidR="00AD3EA9" w:rsidRPr="00E75CBB" w:rsidRDefault="00AD3EA9" w:rsidP="00A408A4">
      <w:pPr>
        <w:spacing w:after="0" w:line="276" w:lineRule="auto"/>
        <w:jc w:val="both"/>
        <w:rPr>
          <w:rFonts w:ascii="Times New Roman" w:hAnsi="Times New Roman" w:cs="Times New Roman"/>
          <w:sz w:val="72"/>
        </w:rPr>
      </w:pPr>
    </w:p>
    <w:sectPr w:rsidR="00AD3EA9" w:rsidRPr="00E75CBB" w:rsidSect="00353F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CF" w:rsidRDefault="00353FCF" w:rsidP="008C7599">
      <w:pPr>
        <w:spacing w:after="0" w:line="240" w:lineRule="auto"/>
      </w:pPr>
      <w:r>
        <w:separator/>
      </w:r>
    </w:p>
  </w:endnote>
  <w:endnote w:type="continuationSeparator" w:id="0">
    <w:p w:rsidR="00353FCF" w:rsidRDefault="00353FCF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CF" w:rsidRPr="008C7599" w:rsidRDefault="00353FCF" w:rsidP="00A717D7">
    <w:pPr>
      <w:pStyle w:val="Stopka"/>
      <w:jc w:val="center"/>
      <w:rPr>
        <w:rFonts w:ascii="Times New Roman" w:hAnsi="Times New Roman" w:cs="Times New Roman"/>
        <w:sz w:val="16"/>
      </w:rPr>
    </w:pPr>
    <w:r>
      <w:br/>
    </w:r>
    <w:r w:rsidRPr="008C7599">
      <w:rPr>
        <w:rFonts w:ascii="Times New Roman" w:hAnsi="Times New Roman" w:cs="Times New Roman"/>
        <w:sz w:val="16"/>
      </w:rPr>
      <w:t xml:space="preserve">Strona </w:t>
    </w:r>
    <w:r w:rsidR="003868D6" w:rsidRPr="008C7599">
      <w:rPr>
        <w:rFonts w:ascii="Times New Roman" w:hAnsi="Times New Roman" w:cs="Times New Roman"/>
        <w:sz w:val="16"/>
      </w:rPr>
      <w:fldChar w:fldCharType="begin"/>
    </w:r>
    <w:r w:rsidRPr="008C7599">
      <w:rPr>
        <w:rFonts w:ascii="Times New Roman" w:hAnsi="Times New Roman" w:cs="Times New Roman"/>
        <w:sz w:val="16"/>
      </w:rPr>
      <w:instrText xml:space="preserve"> PAGE   \* MERGEFORMAT </w:instrText>
    </w:r>
    <w:r w:rsidR="003868D6" w:rsidRPr="008C7599">
      <w:rPr>
        <w:rFonts w:ascii="Times New Roman" w:hAnsi="Times New Roman" w:cs="Times New Roman"/>
        <w:sz w:val="16"/>
      </w:rPr>
      <w:fldChar w:fldCharType="separate"/>
    </w:r>
    <w:r w:rsidR="00A408A4">
      <w:rPr>
        <w:rFonts w:ascii="Times New Roman" w:hAnsi="Times New Roman" w:cs="Times New Roman"/>
        <w:noProof/>
        <w:sz w:val="16"/>
      </w:rPr>
      <w:t>2</w:t>
    </w:r>
    <w:r w:rsidR="003868D6" w:rsidRPr="008C759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CF" w:rsidRDefault="00353FCF" w:rsidP="008C7599">
      <w:pPr>
        <w:spacing w:after="0" w:line="240" w:lineRule="auto"/>
      </w:pPr>
      <w:r>
        <w:separator/>
      </w:r>
    </w:p>
  </w:footnote>
  <w:footnote w:type="continuationSeparator" w:id="0">
    <w:p w:rsidR="00353FCF" w:rsidRDefault="00353FCF" w:rsidP="008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CF" w:rsidRDefault="00353FCF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79516A">
      <w:rPr>
        <w:rFonts w:ascii="Times New Roman" w:hAnsi="Times New Roman" w:cs="Times New Roman"/>
        <w:sz w:val="16"/>
      </w:rPr>
      <w:t xml:space="preserve">Specyfikacja Warunków Zamówienia  w postępowaniu o wartości mniejszej niż próg unijny, tryb podstawowy, bez negocjacji, nr sprawy: </w:t>
    </w:r>
    <w:r w:rsidRPr="0079516A">
      <w:rPr>
        <w:rFonts w:ascii="Times New Roman" w:hAnsi="Times New Roman" w:cs="Times New Roman"/>
        <w:color w:val="000000" w:themeColor="text1"/>
        <w:sz w:val="16"/>
      </w:rPr>
      <w:t>ROPS.DO.3321</w:t>
    </w:r>
    <w:r>
      <w:rPr>
        <w:rFonts w:ascii="Times New Roman" w:hAnsi="Times New Roman" w:cs="Times New Roman"/>
        <w:color w:val="000000" w:themeColor="text1"/>
        <w:sz w:val="16"/>
      </w:rPr>
      <w:t>.10</w:t>
    </w:r>
    <w:r w:rsidRPr="0079516A">
      <w:rPr>
        <w:rFonts w:ascii="Times New Roman" w:hAnsi="Times New Roman" w:cs="Times New Roman"/>
        <w:color w:val="000000" w:themeColor="text1"/>
        <w:sz w:val="16"/>
      </w:rPr>
      <w:t>.2021</w:t>
    </w:r>
  </w:p>
  <w:p w:rsidR="00353FCF" w:rsidRPr="008C7599" w:rsidRDefault="003868D6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3868D6">
      <w:rPr>
        <w:rFonts w:ascii="Times New Roman" w:hAnsi="Times New Roman" w:cs="Times New Roman"/>
        <w:sz w:val="16"/>
      </w:rPr>
      <w:pict>
        <v:rect id="_x0000_i1026" style="width:0;height:1.5pt" o:hralign="center" o:hrstd="t" o:hr="t" fillcolor="gray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>
    <w:nsid w:val="0000000F"/>
    <w:multiLevelType w:val="multilevel"/>
    <w:tmpl w:val="03AC41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8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9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10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1">
    <w:nsid w:val="00000028"/>
    <w:multiLevelType w:val="singleLevel"/>
    <w:tmpl w:val="00000028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2">
    <w:nsid w:val="0000002A"/>
    <w:multiLevelType w:val="singleLevel"/>
    <w:tmpl w:val="0000002A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</w:abstractNum>
  <w:abstractNum w:abstractNumId="13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2F"/>
    <w:multiLevelType w:val="singleLevel"/>
    <w:tmpl w:val="1A1E75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iCs w:val="0"/>
        <w:color w:val="000000"/>
        <w:sz w:val="21"/>
        <w:szCs w:val="21"/>
      </w:rPr>
    </w:lvl>
  </w:abstractNum>
  <w:abstractNum w:abstractNumId="15">
    <w:nsid w:val="02477E7A"/>
    <w:multiLevelType w:val="hybridMultilevel"/>
    <w:tmpl w:val="12AC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CA1FC7"/>
    <w:multiLevelType w:val="hybridMultilevel"/>
    <w:tmpl w:val="B854158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0C264E13"/>
    <w:multiLevelType w:val="hybridMultilevel"/>
    <w:tmpl w:val="C2B64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2F4291"/>
    <w:multiLevelType w:val="hybridMultilevel"/>
    <w:tmpl w:val="0DAA7362"/>
    <w:lvl w:ilvl="0" w:tplc="92F40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FA33E7"/>
    <w:multiLevelType w:val="hybridMultilevel"/>
    <w:tmpl w:val="AB7A1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ACA6D6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2D4D1B"/>
    <w:multiLevelType w:val="hybridMultilevel"/>
    <w:tmpl w:val="AF68DC8E"/>
    <w:lvl w:ilvl="0" w:tplc="108405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34A7E5D"/>
    <w:multiLevelType w:val="hybridMultilevel"/>
    <w:tmpl w:val="BFCED154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E10C8B"/>
    <w:multiLevelType w:val="hybridMultilevel"/>
    <w:tmpl w:val="D7F6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591D63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0243DE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7271856"/>
    <w:multiLevelType w:val="hybridMultilevel"/>
    <w:tmpl w:val="B66281FE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11659A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C16D0D"/>
    <w:multiLevelType w:val="hybridMultilevel"/>
    <w:tmpl w:val="C13A69C4"/>
    <w:lvl w:ilvl="0" w:tplc="9AE0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5C1A54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6344A9"/>
    <w:multiLevelType w:val="hybridMultilevel"/>
    <w:tmpl w:val="43AC7002"/>
    <w:lvl w:ilvl="0" w:tplc="47BC44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927AE90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0FE73A2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5B9233F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665E6C"/>
    <w:multiLevelType w:val="hybridMultilevel"/>
    <w:tmpl w:val="5096FC34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0B67E9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694376CE"/>
    <w:multiLevelType w:val="hybridMultilevel"/>
    <w:tmpl w:val="70165A6A"/>
    <w:lvl w:ilvl="0" w:tplc="235037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04840"/>
    <w:multiLevelType w:val="hybridMultilevel"/>
    <w:tmpl w:val="609E1CF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6C775DDE"/>
    <w:multiLevelType w:val="hybridMultilevel"/>
    <w:tmpl w:val="7C400E84"/>
    <w:lvl w:ilvl="0" w:tplc="2644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A3AF6"/>
    <w:multiLevelType w:val="multilevel"/>
    <w:tmpl w:val="4C4C4D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721A2651"/>
    <w:multiLevelType w:val="hybridMultilevel"/>
    <w:tmpl w:val="F6A4AC78"/>
    <w:lvl w:ilvl="0" w:tplc="0A8AC23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9016204"/>
    <w:multiLevelType w:val="hybridMultilevel"/>
    <w:tmpl w:val="47D2A232"/>
    <w:lvl w:ilvl="0" w:tplc="E4D45612">
      <w:start w:val="1"/>
      <w:numFmt w:val="lowerLetter"/>
      <w:lvlText w:val="%1)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37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9"/>
  </w:num>
  <w:num w:numId="8">
    <w:abstractNumId w:val="31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26"/>
  </w:num>
  <w:num w:numId="23">
    <w:abstractNumId w:val="46"/>
  </w:num>
  <w:num w:numId="24">
    <w:abstractNumId w:val="32"/>
  </w:num>
  <w:num w:numId="25">
    <w:abstractNumId w:val="29"/>
  </w:num>
  <w:num w:numId="26">
    <w:abstractNumId w:val="23"/>
  </w:num>
  <w:num w:numId="27">
    <w:abstractNumId w:val="18"/>
  </w:num>
  <w:num w:numId="28">
    <w:abstractNumId w:val="43"/>
  </w:num>
  <w:num w:numId="29">
    <w:abstractNumId w:val="36"/>
  </w:num>
  <w:num w:numId="30">
    <w:abstractNumId w:val="34"/>
  </w:num>
  <w:num w:numId="31">
    <w:abstractNumId w:val="16"/>
  </w:num>
  <w:num w:numId="32">
    <w:abstractNumId w:val="22"/>
  </w:num>
  <w:num w:numId="33">
    <w:abstractNumId w:val="45"/>
  </w:num>
  <w:num w:numId="34">
    <w:abstractNumId w:val="40"/>
  </w:num>
  <w:num w:numId="35">
    <w:abstractNumId w:val="33"/>
  </w:num>
  <w:num w:numId="36">
    <w:abstractNumId w:val="38"/>
  </w:num>
  <w:num w:numId="37">
    <w:abstractNumId w:val="44"/>
  </w:num>
  <w:num w:numId="38">
    <w:abstractNumId w:val="25"/>
  </w:num>
  <w:num w:numId="39">
    <w:abstractNumId w:val="30"/>
  </w:num>
  <w:num w:numId="40">
    <w:abstractNumId w:val="15"/>
  </w:num>
  <w:num w:numId="41">
    <w:abstractNumId w:val="21"/>
  </w:num>
  <w:num w:numId="42">
    <w:abstractNumId w:val="27"/>
  </w:num>
  <w:num w:numId="43">
    <w:abstractNumId w:val="39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28"/>
  </w:num>
  <w:num w:numId="47">
    <w:abstractNumId w:val="20"/>
  </w:num>
  <w:num w:numId="48">
    <w:abstractNumId w:val="47"/>
  </w:num>
  <w:num w:numId="49">
    <w:abstractNumId w:val="17"/>
  </w:num>
  <w:num w:numId="50">
    <w:abstractNumId w:val="4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9A1799"/>
    <w:rsid w:val="0000464D"/>
    <w:rsid w:val="000049ED"/>
    <w:rsid w:val="00005D61"/>
    <w:rsid w:val="000069C9"/>
    <w:rsid w:val="000102C3"/>
    <w:rsid w:val="000156E5"/>
    <w:rsid w:val="000204C1"/>
    <w:rsid w:val="00022DEE"/>
    <w:rsid w:val="00031F2B"/>
    <w:rsid w:val="00043260"/>
    <w:rsid w:val="00046409"/>
    <w:rsid w:val="0005129C"/>
    <w:rsid w:val="00052693"/>
    <w:rsid w:val="000536A5"/>
    <w:rsid w:val="0005495F"/>
    <w:rsid w:val="000571A4"/>
    <w:rsid w:val="000629E6"/>
    <w:rsid w:val="00067D4F"/>
    <w:rsid w:val="00074242"/>
    <w:rsid w:val="00080749"/>
    <w:rsid w:val="00083974"/>
    <w:rsid w:val="00083A30"/>
    <w:rsid w:val="0008603D"/>
    <w:rsid w:val="000900D7"/>
    <w:rsid w:val="00094F2C"/>
    <w:rsid w:val="000A1900"/>
    <w:rsid w:val="000A735C"/>
    <w:rsid w:val="000B0043"/>
    <w:rsid w:val="000B7403"/>
    <w:rsid w:val="000B78B8"/>
    <w:rsid w:val="000B7CD5"/>
    <w:rsid w:val="000C3F2F"/>
    <w:rsid w:val="000C47D5"/>
    <w:rsid w:val="000C6889"/>
    <w:rsid w:val="000D341D"/>
    <w:rsid w:val="000D5ADC"/>
    <w:rsid w:val="000E2D55"/>
    <w:rsid w:val="000E3EB7"/>
    <w:rsid w:val="000F0619"/>
    <w:rsid w:val="000F0FA9"/>
    <w:rsid w:val="000F4702"/>
    <w:rsid w:val="000F5206"/>
    <w:rsid w:val="001004E7"/>
    <w:rsid w:val="00100BFF"/>
    <w:rsid w:val="00104E3E"/>
    <w:rsid w:val="001149A7"/>
    <w:rsid w:val="00117388"/>
    <w:rsid w:val="00121010"/>
    <w:rsid w:val="00124332"/>
    <w:rsid w:val="00126711"/>
    <w:rsid w:val="00130695"/>
    <w:rsid w:val="00132095"/>
    <w:rsid w:val="0013556C"/>
    <w:rsid w:val="001401EB"/>
    <w:rsid w:val="00142745"/>
    <w:rsid w:val="00142D42"/>
    <w:rsid w:val="00145016"/>
    <w:rsid w:val="00145C1E"/>
    <w:rsid w:val="00152863"/>
    <w:rsid w:val="00155597"/>
    <w:rsid w:val="00174C2B"/>
    <w:rsid w:val="001779AB"/>
    <w:rsid w:val="00181E4D"/>
    <w:rsid w:val="00184D00"/>
    <w:rsid w:val="00191A0D"/>
    <w:rsid w:val="001978E6"/>
    <w:rsid w:val="001A318A"/>
    <w:rsid w:val="001A5EC1"/>
    <w:rsid w:val="001A60E6"/>
    <w:rsid w:val="001A70E8"/>
    <w:rsid w:val="001A7C3D"/>
    <w:rsid w:val="001B5970"/>
    <w:rsid w:val="001B6D93"/>
    <w:rsid w:val="001B7500"/>
    <w:rsid w:val="001B7CB8"/>
    <w:rsid w:val="001C5174"/>
    <w:rsid w:val="001C56CB"/>
    <w:rsid w:val="001C63C8"/>
    <w:rsid w:val="001D44C3"/>
    <w:rsid w:val="001D473F"/>
    <w:rsid w:val="001D6B69"/>
    <w:rsid w:val="001D6F82"/>
    <w:rsid w:val="001D793B"/>
    <w:rsid w:val="001E1A9A"/>
    <w:rsid w:val="001E62E7"/>
    <w:rsid w:val="001E6DC2"/>
    <w:rsid w:val="001F007A"/>
    <w:rsid w:val="001F0AB5"/>
    <w:rsid w:val="001F12B0"/>
    <w:rsid w:val="001F3DCB"/>
    <w:rsid w:val="00202527"/>
    <w:rsid w:val="00213225"/>
    <w:rsid w:val="00221373"/>
    <w:rsid w:val="002302AF"/>
    <w:rsid w:val="00233676"/>
    <w:rsid w:val="00234AB2"/>
    <w:rsid w:val="00256019"/>
    <w:rsid w:val="0026047A"/>
    <w:rsid w:val="00263289"/>
    <w:rsid w:val="0026440D"/>
    <w:rsid w:val="00266E31"/>
    <w:rsid w:val="00270061"/>
    <w:rsid w:val="00273E08"/>
    <w:rsid w:val="00274042"/>
    <w:rsid w:val="0028275D"/>
    <w:rsid w:val="0028397F"/>
    <w:rsid w:val="0028666B"/>
    <w:rsid w:val="00293AB5"/>
    <w:rsid w:val="002949B2"/>
    <w:rsid w:val="00296E37"/>
    <w:rsid w:val="0029740F"/>
    <w:rsid w:val="00297FA2"/>
    <w:rsid w:val="002A0426"/>
    <w:rsid w:val="002A6CF0"/>
    <w:rsid w:val="002C0ECC"/>
    <w:rsid w:val="002C10CE"/>
    <w:rsid w:val="002C1965"/>
    <w:rsid w:val="002C6DF4"/>
    <w:rsid w:val="002D05F5"/>
    <w:rsid w:val="002D391B"/>
    <w:rsid w:val="002E16F3"/>
    <w:rsid w:val="002E3470"/>
    <w:rsid w:val="002E68DE"/>
    <w:rsid w:val="002E6A1B"/>
    <w:rsid w:val="002E777C"/>
    <w:rsid w:val="002E77E8"/>
    <w:rsid w:val="002F028D"/>
    <w:rsid w:val="002F3CC5"/>
    <w:rsid w:val="002F6020"/>
    <w:rsid w:val="002F67F2"/>
    <w:rsid w:val="002F6DB3"/>
    <w:rsid w:val="003033CB"/>
    <w:rsid w:val="00303EE1"/>
    <w:rsid w:val="00305C7B"/>
    <w:rsid w:val="00305FDE"/>
    <w:rsid w:val="003100F5"/>
    <w:rsid w:val="00312484"/>
    <w:rsid w:val="003213DC"/>
    <w:rsid w:val="00321CC0"/>
    <w:rsid w:val="00323BA4"/>
    <w:rsid w:val="00336A97"/>
    <w:rsid w:val="0033797B"/>
    <w:rsid w:val="003410FB"/>
    <w:rsid w:val="003420F1"/>
    <w:rsid w:val="003432F3"/>
    <w:rsid w:val="0034773C"/>
    <w:rsid w:val="0035383F"/>
    <w:rsid w:val="00353BF0"/>
    <w:rsid w:val="00353FCF"/>
    <w:rsid w:val="00360B1B"/>
    <w:rsid w:val="00362874"/>
    <w:rsid w:val="0036544D"/>
    <w:rsid w:val="003678DF"/>
    <w:rsid w:val="00371DD7"/>
    <w:rsid w:val="00372668"/>
    <w:rsid w:val="00383052"/>
    <w:rsid w:val="003843CC"/>
    <w:rsid w:val="00384B4F"/>
    <w:rsid w:val="00385B27"/>
    <w:rsid w:val="003868D6"/>
    <w:rsid w:val="0039180B"/>
    <w:rsid w:val="00395C06"/>
    <w:rsid w:val="00397FD7"/>
    <w:rsid w:val="003B058B"/>
    <w:rsid w:val="003B48B9"/>
    <w:rsid w:val="003C24B1"/>
    <w:rsid w:val="003C3A0B"/>
    <w:rsid w:val="003C4062"/>
    <w:rsid w:val="003D31F5"/>
    <w:rsid w:val="003E252B"/>
    <w:rsid w:val="003E5DA2"/>
    <w:rsid w:val="003E6029"/>
    <w:rsid w:val="003E604B"/>
    <w:rsid w:val="003F4A76"/>
    <w:rsid w:val="003F5159"/>
    <w:rsid w:val="004004BC"/>
    <w:rsid w:val="0041068E"/>
    <w:rsid w:val="00410DD6"/>
    <w:rsid w:val="00412804"/>
    <w:rsid w:val="004128C6"/>
    <w:rsid w:val="00413054"/>
    <w:rsid w:val="004146A5"/>
    <w:rsid w:val="0041626B"/>
    <w:rsid w:val="00420A32"/>
    <w:rsid w:val="00420DAC"/>
    <w:rsid w:val="00421A7E"/>
    <w:rsid w:val="00427BA1"/>
    <w:rsid w:val="00430CC3"/>
    <w:rsid w:val="00430FAA"/>
    <w:rsid w:val="0043697C"/>
    <w:rsid w:val="0044355C"/>
    <w:rsid w:val="00446259"/>
    <w:rsid w:val="00451103"/>
    <w:rsid w:val="00454591"/>
    <w:rsid w:val="00455806"/>
    <w:rsid w:val="004660E5"/>
    <w:rsid w:val="004703D9"/>
    <w:rsid w:val="004760F4"/>
    <w:rsid w:val="004766BD"/>
    <w:rsid w:val="004844D5"/>
    <w:rsid w:val="00484D32"/>
    <w:rsid w:val="00485098"/>
    <w:rsid w:val="0048636B"/>
    <w:rsid w:val="00487484"/>
    <w:rsid w:val="004949AE"/>
    <w:rsid w:val="004A6FC8"/>
    <w:rsid w:val="004B3C72"/>
    <w:rsid w:val="004C69DD"/>
    <w:rsid w:val="004C70DA"/>
    <w:rsid w:val="004D6038"/>
    <w:rsid w:val="004D76C4"/>
    <w:rsid w:val="004E00AF"/>
    <w:rsid w:val="004E077F"/>
    <w:rsid w:val="004E1610"/>
    <w:rsid w:val="004E5BA4"/>
    <w:rsid w:val="004F1DAB"/>
    <w:rsid w:val="004F2644"/>
    <w:rsid w:val="004F2F9F"/>
    <w:rsid w:val="00501AFA"/>
    <w:rsid w:val="0051383F"/>
    <w:rsid w:val="005152AC"/>
    <w:rsid w:val="005175CE"/>
    <w:rsid w:val="00527433"/>
    <w:rsid w:val="00530BA4"/>
    <w:rsid w:val="00530F3C"/>
    <w:rsid w:val="005337E5"/>
    <w:rsid w:val="00534404"/>
    <w:rsid w:val="0053469F"/>
    <w:rsid w:val="00541A66"/>
    <w:rsid w:val="00543E1C"/>
    <w:rsid w:val="0055571C"/>
    <w:rsid w:val="0056025D"/>
    <w:rsid w:val="005701BF"/>
    <w:rsid w:val="0058018C"/>
    <w:rsid w:val="00580CC2"/>
    <w:rsid w:val="00586049"/>
    <w:rsid w:val="005871AC"/>
    <w:rsid w:val="005901E4"/>
    <w:rsid w:val="00595E2C"/>
    <w:rsid w:val="005A1C76"/>
    <w:rsid w:val="005A2338"/>
    <w:rsid w:val="005A3A64"/>
    <w:rsid w:val="005A4283"/>
    <w:rsid w:val="005A5359"/>
    <w:rsid w:val="005B150B"/>
    <w:rsid w:val="005B3434"/>
    <w:rsid w:val="005B3984"/>
    <w:rsid w:val="005B4D65"/>
    <w:rsid w:val="005C1F71"/>
    <w:rsid w:val="005C79D5"/>
    <w:rsid w:val="005D438A"/>
    <w:rsid w:val="005D79EF"/>
    <w:rsid w:val="005E475A"/>
    <w:rsid w:val="005E58DF"/>
    <w:rsid w:val="005F06A8"/>
    <w:rsid w:val="005F151A"/>
    <w:rsid w:val="005F61F3"/>
    <w:rsid w:val="00601958"/>
    <w:rsid w:val="00601AEC"/>
    <w:rsid w:val="006049C9"/>
    <w:rsid w:val="00611578"/>
    <w:rsid w:val="00620FCC"/>
    <w:rsid w:val="006220F3"/>
    <w:rsid w:val="006236C3"/>
    <w:rsid w:val="00623B37"/>
    <w:rsid w:val="006268BB"/>
    <w:rsid w:val="00655C51"/>
    <w:rsid w:val="00660816"/>
    <w:rsid w:val="00661AD1"/>
    <w:rsid w:val="0066266D"/>
    <w:rsid w:val="006645E9"/>
    <w:rsid w:val="006814F0"/>
    <w:rsid w:val="006825BB"/>
    <w:rsid w:val="0069680F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6E7"/>
    <w:rsid w:val="006C6C2E"/>
    <w:rsid w:val="006D39DA"/>
    <w:rsid w:val="006E50B8"/>
    <w:rsid w:val="006E54FE"/>
    <w:rsid w:val="006E72B4"/>
    <w:rsid w:val="006E74ED"/>
    <w:rsid w:val="006E7D80"/>
    <w:rsid w:val="006F074B"/>
    <w:rsid w:val="006F141A"/>
    <w:rsid w:val="006F24E0"/>
    <w:rsid w:val="006F2926"/>
    <w:rsid w:val="006F3D9D"/>
    <w:rsid w:val="006F5260"/>
    <w:rsid w:val="006F6E34"/>
    <w:rsid w:val="007014AD"/>
    <w:rsid w:val="00710640"/>
    <w:rsid w:val="00710A75"/>
    <w:rsid w:val="007138D2"/>
    <w:rsid w:val="007143B2"/>
    <w:rsid w:val="0071729B"/>
    <w:rsid w:val="00720239"/>
    <w:rsid w:val="00723588"/>
    <w:rsid w:val="00725F7D"/>
    <w:rsid w:val="00727A25"/>
    <w:rsid w:val="00734637"/>
    <w:rsid w:val="00740D11"/>
    <w:rsid w:val="00740D9A"/>
    <w:rsid w:val="00741104"/>
    <w:rsid w:val="00742FE3"/>
    <w:rsid w:val="00743C6B"/>
    <w:rsid w:val="0074641D"/>
    <w:rsid w:val="007465A9"/>
    <w:rsid w:val="00754FD5"/>
    <w:rsid w:val="00760C61"/>
    <w:rsid w:val="00764711"/>
    <w:rsid w:val="00773803"/>
    <w:rsid w:val="007760ED"/>
    <w:rsid w:val="00777088"/>
    <w:rsid w:val="00777A1B"/>
    <w:rsid w:val="00785DC8"/>
    <w:rsid w:val="0078610A"/>
    <w:rsid w:val="00790281"/>
    <w:rsid w:val="007910D1"/>
    <w:rsid w:val="00794531"/>
    <w:rsid w:val="0079516A"/>
    <w:rsid w:val="007B70A0"/>
    <w:rsid w:val="007C0847"/>
    <w:rsid w:val="007C1961"/>
    <w:rsid w:val="007C3093"/>
    <w:rsid w:val="007C332F"/>
    <w:rsid w:val="007C4B2B"/>
    <w:rsid w:val="007D2919"/>
    <w:rsid w:val="007E2B47"/>
    <w:rsid w:val="007E4A2F"/>
    <w:rsid w:val="007E7F84"/>
    <w:rsid w:val="007F361E"/>
    <w:rsid w:val="00800314"/>
    <w:rsid w:val="008019E1"/>
    <w:rsid w:val="00817623"/>
    <w:rsid w:val="008243D1"/>
    <w:rsid w:val="00833A8A"/>
    <w:rsid w:val="00835C8F"/>
    <w:rsid w:val="0085036E"/>
    <w:rsid w:val="008516CB"/>
    <w:rsid w:val="00856A45"/>
    <w:rsid w:val="00861B73"/>
    <w:rsid w:val="00863769"/>
    <w:rsid w:val="00863CCB"/>
    <w:rsid w:val="00875553"/>
    <w:rsid w:val="00875D51"/>
    <w:rsid w:val="00884C08"/>
    <w:rsid w:val="00885043"/>
    <w:rsid w:val="00895310"/>
    <w:rsid w:val="00897672"/>
    <w:rsid w:val="008A1267"/>
    <w:rsid w:val="008A19B4"/>
    <w:rsid w:val="008A1EE0"/>
    <w:rsid w:val="008A28D8"/>
    <w:rsid w:val="008A6162"/>
    <w:rsid w:val="008B2155"/>
    <w:rsid w:val="008B77FB"/>
    <w:rsid w:val="008B786A"/>
    <w:rsid w:val="008C5BB9"/>
    <w:rsid w:val="008C61F1"/>
    <w:rsid w:val="008C70F2"/>
    <w:rsid w:val="008C7599"/>
    <w:rsid w:val="008D19A7"/>
    <w:rsid w:val="008E365E"/>
    <w:rsid w:val="008E52CD"/>
    <w:rsid w:val="008F40A4"/>
    <w:rsid w:val="0090176A"/>
    <w:rsid w:val="009056B7"/>
    <w:rsid w:val="009068E9"/>
    <w:rsid w:val="0090723C"/>
    <w:rsid w:val="00912EC7"/>
    <w:rsid w:val="00913093"/>
    <w:rsid w:val="00923100"/>
    <w:rsid w:val="00923F5B"/>
    <w:rsid w:val="00925ACA"/>
    <w:rsid w:val="00931F22"/>
    <w:rsid w:val="00934288"/>
    <w:rsid w:val="0093732A"/>
    <w:rsid w:val="009375C0"/>
    <w:rsid w:val="0093783E"/>
    <w:rsid w:val="00941054"/>
    <w:rsid w:val="009416CD"/>
    <w:rsid w:val="00946CE1"/>
    <w:rsid w:val="00947A1D"/>
    <w:rsid w:val="0095053D"/>
    <w:rsid w:val="00955AFC"/>
    <w:rsid w:val="00955D6E"/>
    <w:rsid w:val="00961C6A"/>
    <w:rsid w:val="0096414E"/>
    <w:rsid w:val="00967A42"/>
    <w:rsid w:val="00970523"/>
    <w:rsid w:val="00970D70"/>
    <w:rsid w:val="009762E7"/>
    <w:rsid w:val="00985709"/>
    <w:rsid w:val="00990EC8"/>
    <w:rsid w:val="00994B5A"/>
    <w:rsid w:val="0099502E"/>
    <w:rsid w:val="00997174"/>
    <w:rsid w:val="009A121F"/>
    <w:rsid w:val="009A1734"/>
    <w:rsid w:val="009A1799"/>
    <w:rsid w:val="009A4363"/>
    <w:rsid w:val="009A74C5"/>
    <w:rsid w:val="009B01A0"/>
    <w:rsid w:val="009B284D"/>
    <w:rsid w:val="009C1211"/>
    <w:rsid w:val="009C3A62"/>
    <w:rsid w:val="009C509F"/>
    <w:rsid w:val="009C615C"/>
    <w:rsid w:val="009D02C4"/>
    <w:rsid w:val="009D681A"/>
    <w:rsid w:val="009E1279"/>
    <w:rsid w:val="009E1C7E"/>
    <w:rsid w:val="009E2ABA"/>
    <w:rsid w:val="009E615F"/>
    <w:rsid w:val="009E62B1"/>
    <w:rsid w:val="009E6911"/>
    <w:rsid w:val="009F0D09"/>
    <w:rsid w:val="00A00923"/>
    <w:rsid w:val="00A114CB"/>
    <w:rsid w:val="00A126BF"/>
    <w:rsid w:val="00A16266"/>
    <w:rsid w:val="00A17005"/>
    <w:rsid w:val="00A179BD"/>
    <w:rsid w:val="00A200AA"/>
    <w:rsid w:val="00A228A3"/>
    <w:rsid w:val="00A22D04"/>
    <w:rsid w:val="00A300D8"/>
    <w:rsid w:val="00A314C3"/>
    <w:rsid w:val="00A344E0"/>
    <w:rsid w:val="00A408A4"/>
    <w:rsid w:val="00A41EB7"/>
    <w:rsid w:val="00A421C1"/>
    <w:rsid w:val="00A42562"/>
    <w:rsid w:val="00A523E7"/>
    <w:rsid w:val="00A65378"/>
    <w:rsid w:val="00A717D7"/>
    <w:rsid w:val="00A731BD"/>
    <w:rsid w:val="00A74CF5"/>
    <w:rsid w:val="00A80AFB"/>
    <w:rsid w:val="00A80D38"/>
    <w:rsid w:val="00A8673E"/>
    <w:rsid w:val="00A87E73"/>
    <w:rsid w:val="00A92AC2"/>
    <w:rsid w:val="00AA1E61"/>
    <w:rsid w:val="00AA2DAD"/>
    <w:rsid w:val="00AA7F20"/>
    <w:rsid w:val="00AB078F"/>
    <w:rsid w:val="00AB2A16"/>
    <w:rsid w:val="00AB68E5"/>
    <w:rsid w:val="00AB766F"/>
    <w:rsid w:val="00AC0395"/>
    <w:rsid w:val="00AD00DA"/>
    <w:rsid w:val="00AD0D65"/>
    <w:rsid w:val="00AD30B3"/>
    <w:rsid w:val="00AD3EA9"/>
    <w:rsid w:val="00AD44E3"/>
    <w:rsid w:val="00AD55B9"/>
    <w:rsid w:val="00AD61DB"/>
    <w:rsid w:val="00AE0B49"/>
    <w:rsid w:val="00AE502E"/>
    <w:rsid w:val="00AE514B"/>
    <w:rsid w:val="00AE79C3"/>
    <w:rsid w:val="00AF45D4"/>
    <w:rsid w:val="00AF4B2A"/>
    <w:rsid w:val="00AF4C7B"/>
    <w:rsid w:val="00AF6142"/>
    <w:rsid w:val="00AF6F85"/>
    <w:rsid w:val="00B02AD0"/>
    <w:rsid w:val="00B04673"/>
    <w:rsid w:val="00B0571A"/>
    <w:rsid w:val="00B05DFE"/>
    <w:rsid w:val="00B07196"/>
    <w:rsid w:val="00B1345B"/>
    <w:rsid w:val="00B157A6"/>
    <w:rsid w:val="00B15B86"/>
    <w:rsid w:val="00B16F7E"/>
    <w:rsid w:val="00B20562"/>
    <w:rsid w:val="00B23460"/>
    <w:rsid w:val="00B32290"/>
    <w:rsid w:val="00B35786"/>
    <w:rsid w:val="00B35863"/>
    <w:rsid w:val="00B35FA5"/>
    <w:rsid w:val="00B40413"/>
    <w:rsid w:val="00B41BD5"/>
    <w:rsid w:val="00B4383B"/>
    <w:rsid w:val="00B464FF"/>
    <w:rsid w:val="00B478E2"/>
    <w:rsid w:val="00B521F1"/>
    <w:rsid w:val="00B5383F"/>
    <w:rsid w:val="00B55421"/>
    <w:rsid w:val="00B60462"/>
    <w:rsid w:val="00B630CB"/>
    <w:rsid w:val="00B63534"/>
    <w:rsid w:val="00B646CD"/>
    <w:rsid w:val="00B703DA"/>
    <w:rsid w:val="00B71EB2"/>
    <w:rsid w:val="00B7339A"/>
    <w:rsid w:val="00B775F3"/>
    <w:rsid w:val="00B77EE2"/>
    <w:rsid w:val="00B86874"/>
    <w:rsid w:val="00B868A7"/>
    <w:rsid w:val="00B8761D"/>
    <w:rsid w:val="00B87B22"/>
    <w:rsid w:val="00B95889"/>
    <w:rsid w:val="00B96E6F"/>
    <w:rsid w:val="00BA5EC1"/>
    <w:rsid w:val="00BA75CB"/>
    <w:rsid w:val="00BB04CE"/>
    <w:rsid w:val="00BB0CAC"/>
    <w:rsid w:val="00BB5A92"/>
    <w:rsid w:val="00BC597A"/>
    <w:rsid w:val="00BD06F0"/>
    <w:rsid w:val="00BD2485"/>
    <w:rsid w:val="00BD6338"/>
    <w:rsid w:val="00BD6544"/>
    <w:rsid w:val="00BE27C3"/>
    <w:rsid w:val="00BE5226"/>
    <w:rsid w:val="00BE79CC"/>
    <w:rsid w:val="00BF0F99"/>
    <w:rsid w:val="00BF3230"/>
    <w:rsid w:val="00BF5D27"/>
    <w:rsid w:val="00C05052"/>
    <w:rsid w:val="00C175EB"/>
    <w:rsid w:val="00C17C72"/>
    <w:rsid w:val="00C17FAC"/>
    <w:rsid w:val="00C268DD"/>
    <w:rsid w:val="00C35F37"/>
    <w:rsid w:val="00C42BC9"/>
    <w:rsid w:val="00C4339E"/>
    <w:rsid w:val="00C43C60"/>
    <w:rsid w:val="00C46987"/>
    <w:rsid w:val="00C471CB"/>
    <w:rsid w:val="00C50459"/>
    <w:rsid w:val="00C616AE"/>
    <w:rsid w:val="00C616B0"/>
    <w:rsid w:val="00C70914"/>
    <w:rsid w:val="00C7101D"/>
    <w:rsid w:val="00C71B2E"/>
    <w:rsid w:val="00C8066B"/>
    <w:rsid w:val="00C877BD"/>
    <w:rsid w:val="00C91EA5"/>
    <w:rsid w:val="00C9282A"/>
    <w:rsid w:val="00CA1EF6"/>
    <w:rsid w:val="00CA3D9C"/>
    <w:rsid w:val="00CA5E01"/>
    <w:rsid w:val="00CB167A"/>
    <w:rsid w:val="00CC3D7A"/>
    <w:rsid w:val="00CC7663"/>
    <w:rsid w:val="00CD1D6F"/>
    <w:rsid w:val="00CD4C20"/>
    <w:rsid w:val="00CE12B7"/>
    <w:rsid w:val="00CE4EC3"/>
    <w:rsid w:val="00CF7FB1"/>
    <w:rsid w:val="00D010E6"/>
    <w:rsid w:val="00D03662"/>
    <w:rsid w:val="00D13D86"/>
    <w:rsid w:val="00D14BE0"/>
    <w:rsid w:val="00D15249"/>
    <w:rsid w:val="00D30A2B"/>
    <w:rsid w:val="00D32283"/>
    <w:rsid w:val="00D3276A"/>
    <w:rsid w:val="00D33530"/>
    <w:rsid w:val="00D33636"/>
    <w:rsid w:val="00D36259"/>
    <w:rsid w:val="00D44841"/>
    <w:rsid w:val="00D45B0C"/>
    <w:rsid w:val="00D45DEC"/>
    <w:rsid w:val="00D461AB"/>
    <w:rsid w:val="00D54547"/>
    <w:rsid w:val="00D558B7"/>
    <w:rsid w:val="00D6032C"/>
    <w:rsid w:val="00D6047E"/>
    <w:rsid w:val="00D7704D"/>
    <w:rsid w:val="00D814A2"/>
    <w:rsid w:val="00D87DCE"/>
    <w:rsid w:val="00D9450A"/>
    <w:rsid w:val="00D9495C"/>
    <w:rsid w:val="00D97B56"/>
    <w:rsid w:val="00D97CB7"/>
    <w:rsid w:val="00DA65C0"/>
    <w:rsid w:val="00DA71A5"/>
    <w:rsid w:val="00DB1B16"/>
    <w:rsid w:val="00DB3222"/>
    <w:rsid w:val="00DB441A"/>
    <w:rsid w:val="00DB487F"/>
    <w:rsid w:val="00DB6335"/>
    <w:rsid w:val="00DB7FF0"/>
    <w:rsid w:val="00DD0970"/>
    <w:rsid w:val="00DD1751"/>
    <w:rsid w:val="00DE2456"/>
    <w:rsid w:val="00DE684E"/>
    <w:rsid w:val="00DE7B2C"/>
    <w:rsid w:val="00DF348D"/>
    <w:rsid w:val="00DF77F1"/>
    <w:rsid w:val="00E04600"/>
    <w:rsid w:val="00E04B20"/>
    <w:rsid w:val="00E21704"/>
    <w:rsid w:val="00E2217C"/>
    <w:rsid w:val="00E30D47"/>
    <w:rsid w:val="00E31D10"/>
    <w:rsid w:val="00E351B7"/>
    <w:rsid w:val="00E37BF8"/>
    <w:rsid w:val="00E418CB"/>
    <w:rsid w:val="00E41964"/>
    <w:rsid w:val="00E44448"/>
    <w:rsid w:val="00E4468B"/>
    <w:rsid w:val="00E45EDD"/>
    <w:rsid w:val="00E52126"/>
    <w:rsid w:val="00E5517B"/>
    <w:rsid w:val="00E667B6"/>
    <w:rsid w:val="00E701F2"/>
    <w:rsid w:val="00E706AC"/>
    <w:rsid w:val="00E71F44"/>
    <w:rsid w:val="00E71F6B"/>
    <w:rsid w:val="00E75CBB"/>
    <w:rsid w:val="00E76C7E"/>
    <w:rsid w:val="00E85F9A"/>
    <w:rsid w:val="00E86BEC"/>
    <w:rsid w:val="00E9309D"/>
    <w:rsid w:val="00E95021"/>
    <w:rsid w:val="00EA2A87"/>
    <w:rsid w:val="00EA30F6"/>
    <w:rsid w:val="00EA755B"/>
    <w:rsid w:val="00EB2315"/>
    <w:rsid w:val="00EB3983"/>
    <w:rsid w:val="00EB4EDA"/>
    <w:rsid w:val="00EC190E"/>
    <w:rsid w:val="00EC3C31"/>
    <w:rsid w:val="00EC7A71"/>
    <w:rsid w:val="00ED1AB0"/>
    <w:rsid w:val="00ED1AD5"/>
    <w:rsid w:val="00ED3B94"/>
    <w:rsid w:val="00EE345F"/>
    <w:rsid w:val="00EE4CC0"/>
    <w:rsid w:val="00EF2912"/>
    <w:rsid w:val="00EF423B"/>
    <w:rsid w:val="00EF619D"/>
    <w:rsid w:val="00EF6455"/>
    <w:rsid w:val="00F04A88"/>
    <w:rsid w:val="00F055EB"/>
    <w:rsid w:val="00F07C29"/>
    <w:rsid w:val="00F16006"/>
    <w:rsid w:val="00F20128"/>
    <w:rsid w:val="00F208DD"/>
    <w:rsid w:val="00F209AB"/>
    <w:rsid w:val="00F262AE"/>
    <w:rsid w:val="00F303D7"/>
    <w:rsid w:val="00F31CAA"/>
    <w:rsid w:val="00F32630"/>
    <w:rsid w:val="00F37F88"/>
    <w:rsid w:val="00F45B75"/>
    <w:rsid w:val="00F50BB1"/>
    <w:rsid w:val="00F52E71"/>
    <w:rsid w:val="00F53FAA"/>
    <w:rsid w:val="00F61A3E"/>
    <w:rsid w:val="00F61C38"/>
    <w:rsid w:val="00F63428"/>
    <w:rsid w:val="00F67673"/>
    <w:rsid w:val="00F702D0"/>
    <w:rsid w:val="00F719B3"/>
    <w:rsid w:val="00F81DCE"/>
    <w:rsid w:val="00F86246"/>
    <w:rsid w:val="00F966C7"/>
    <w:rsid w:val="00FA118C"/>
    <w:rsid w:val="00FA42EC"/>
    <w:rsid w:val="00FA4917"/>
    <w:rsid w:val="00FA4B04"/>
    <w:rsid w:val="00FA528C"/>
    <w:rsid w:val="00FA7439"/>
    <w:rsid w:val="00FB372F"/>
    <w:rsid w:val="00FB76D6"/>
    <w:rsid w:val="00FC3305"/>
    <w:rsid w:val="00FD6C48"/>
    <w:rsid w:val="00FE108B"/>
    <w:rsid w:val="00FE47AB"/>
    <w:rsid w:val="00FE516C"/>
    <w:rsid w:val="00FE6240"/>
    <w:rsid w:val="00FE7483"/>
    <w:rsid w:val="00FF003F"/>
    <w:rsid w:val="00FF25DA"/>
    <w:rsid w:val="00FF283D"/>
    <w:rsid w:val="00FF318A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8DE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07C4-6CEE-4929-A9F1-8C17EAA5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4650</Words>
  <Characters>27903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kficek.ficek</cp:lastModifiedBy>
  <cp:revision>2</cp:revision>
  <cp:lastPrinted>2021-10-25T11:35:00Z</cp:lastPrinted>
  <dcterms:created xsi:type="dcterms:W3CDTF">2021-10-26T11:01:00Z</dcterms:created>
  <dcterms:modified xsi:type="dcterms:W3CDTF">2021-10-26T11:01:00Z</dcterms:modified>
</cp:coreProperties>
</file>